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58" w:rsidRDefault="00CC0B58" w:rsidP="00CC0B58">
      <w:pPr>
        <w:ind w:firstLine="709"/>
        <w:contextualSpacing/>
        <w:jc w:val="center"/>
        <w:rPr>
          <w:rFonts w:ascii="Times New Roman" w:hAnsi="Times New Roman" w:cs="Times New Roman"/>
          <w:b/>
          <w:color w:val="FF0000"/>
        </w:rPr>
      </w:pPr>
      <w:r w:rsidRPr="00CC0B58">
        <w:rPr>
          <w:rFonts w:ascii="Times New Roman" w:hAnsi="Times New Roman" w:cs="Times New Roman"/>
          <w:b/>
          <w:color w:val="FF0000"/>
        </w:rPr>
        <w:t xml:space="preserve">Педагогика как наука. </w:t>
      </w:r>
    </w:p>
    <w:p w:rsidR="00F5665C" w:rsidRPr="00CC0B58" w:rsidRDefault="00CC0B58" w:rsidP="00CC0B58">
      <w:pPr>
        <w:ind w:firstLine="709"/>
        <w:contextualSpacing/>
        <w:jc w:val="center"/>
        <w:rPr>
          <w:rFonts w:ascii="Times New Roman" w:hAnsi="Times New Roman" w:cs="Times New Roman"/>
          <w:b/>
          <w:color w:val="FF0000"/>
        </w:rPr>
      </w:pPr>
      <w:r w:rsidRPr="00CC0B58">
        <w:rPr>
          <w:rFonts w:ascii="Times New Roman" w:hAnsi="Times New Roman" w:cs="Times New Roman"/>
          <w:b/>
          <w:color w:val="FF0000"/>
        </w:rPr>
        <w:t>Педагогическое проектирование и диагностика в семье и школе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outlineLvl w:val="1"/>
        <w:rPr>
          <w:b/>
          <w:bCs/>
          <w:color w:val="363636"/>
          <w:kern w:val="36"/>
          <w:sz w:val="22"/>
          <w:szCs w:val="22"/>
        </w:rPr>
      </w:pPr>
      <w:r w:rsidRPr="00CC0B58">
        <w:rPr>
          <w:b/>
          <w:bCs/>
          <w:color w:val="363636"/>
          <w:kern w:val="36"/>
          <w:sz w:val="22"/>
          <w:szCs w:val="22"/>
        </w:rPr>
        <w:t>Понятие педагогики и этапы ее развития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Слово «педагогика» греческого происхождения. В дословном переводе означает «</w:t>
      </w:r>
      <w:proofErr w:type="spellStart"/>
      <w:r w:rsidRPr="00CC0B58">
        <w:rPr>
          <w:color w:val="363636"/>
          <w:sz w:val="22"/>
          <w:szCs w:val="22"/>
        </w:rPr>
        <w:t>детовождение</w:t>
      </w:r>
      <w:proofErr w:type="spellEnd"/>
      <w:r w:rsidRPr="00CC0B58">
        <w:rPr>
          <w:color w:val="363636"/>
          <w:sz w:val="22"/>
          <w:szCs w:val="22"/>
        </w:rPr>
        <w:t>».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В современном понимании </w:t>
      </w:r>
      <w:r w:rsidRPr="00CC0B58">
        <w:rPr>
          <w:rStyle w:val="a4"/>
          <w:color w:val="363636"/>
          <w:sz w:val="22"/>
          <w:szCs w:val="22"/>
        </w:rPr>
        <w:t>педагогика представляет собой</w:t>
      </w:r>
      <w:r w:rsidRPr="00CC0B58">
        <w:rPr>
          <w:color w:val="363636"/>
          <w:sz w:val="22"/>
          <w:szCs w:val="22"/>
        </w:rPr>
        <w:t> совокупность знаний и умений по обучению и воспитанию, эффективных способов передачи накопленного опыта и оптимальной подготовки подрастающего поколения к жизни и деятельности.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Источники развития педагогики: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– многовековой практический опыт воспитания, закрепленный в образе жизни, традициях, обычаях людей, народной педагогике;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– философские, обществоведческие, педагогические и психологические труды;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– текущая мировая и отечественная практика воспитания;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– данные специально организованных педагогических исследований;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– опыт педагогов-новаторов.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 xml:space="preserve">Истоком европейских систем воспитания стала древнегреческая философия. Виднейшие ее представители: </w:t>
      </w:r>
      <w:proofErr w:type="spellStart"/>
      <w:r w:rsidRPr="00CC0B58">
        <w:rPr>
          <w:color w:val="363636"/>
          <w:sz w:val="22"/>
          <w:szCs w:val="22"/>
        </w:rPr>
        <w:t>Демокрит</w:t>
      </w:r>
      <w:proofErr w:type="spellEnd"/>
      <w:r w:rsidRPr="00CC0B58">
        <w:rPr>
          <w:color w:val="363636"/>
          <w:sz w:val="22"/>
          <w:szCs w:val="22"/>
        </w:rPr>
        <w:t xml:space="preserve">, Сократ, Платон, Аристотель. Своеобразным итогом развития </w:t>
      </w:r>
      <w:proofErr w:type="spellStart"/>
      <w:r w:rsidRPr="00CC0B58">
        <w:rPr>
          <w:color w:val="363636"/>
          <w:sz w:val="22"/>
          <w:szCs w:val="22"/>
        </w:rPr>
        <w:t>греческо-римской</w:t>
      </w:r>
      <w:proofErr w:type="spellEnd"/>
      <w:r w:rsidRPr="00CC0B58">
        <w:rPr>
          <w:color w:val="363636"/>
          <w:sz w:val="22"/>
          <w:szCs w:val="22"/>
        </w:rPr>
        <w:t xml:space="preserve"> педагогической мысли стало произведение «Образование оратора» Марка </w:t>
      </w:r>
      <w:proofErr w:type="spellStart"/>
      <w:r w:rsidRPr="00CC0B58">
        <w:rPr>
          <w:color w:val="363636"/>
          <w:sz w:val="22"/>
          <w:szCs w:val="22"/>
        </w:rPr>
        <w:t>Квинтилиана</w:t>
      </w:r>
      <w:proofErr w:type="spellEnd"/>
      <w:r w:rsidRPr="00CC0B58">
        <w:rPr>
          <w:color w:val="363636"/>
          <w:sz w:val="22"/>
          <w:szCs w:val="22"/>
        </w:rPr>
        <w:t>, древнеримского философа и педагога.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 xml:space="preserve">Средневековое образование, зажатое в тисках теологии и схоластики, во многом потеряло прогрессивную направленность античных времен. На этом историческом этапе были образованные для своего времени философы, создавшие обширные педагогические труды: Тертуллиан, Августин, </w:t>
      </w:r>
      <w:proofErr w:type="spellStart"/>
      <w:r w:rsidRPr="00CC0B58">
        <w:rPr>
          <w:color w:val="363636"/>
          <w:sz w:val="22"/>
          <w:szCs w:val="22"/>
        </w:rPr>
        <w:t>Аквинат</w:t>
      </w:r>
      <w:proofErr w:type="spellEnd"/>
      <w:r w:rsidRPr="00CC0B58">
        <w:rPr>
          <w:color w:val="363636"/>
          <w:sz w:val="22"/>
          <w:szCs w:val="22"/>
        </w:rPr>
        <w:t>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 xml:space="preserve">Эпоха Возрождения дала целый ряд ярких мыслителей, педагогов-гуманистов. Это Эразм </w:t>
      </w:r>
      <w:proofErr w:type="spellStart"/>
      <w:r w:rsidRPr="00CC0B58">
        <w:rPr>
          <w:color w:val="363636"/>
          <w:sz w:val="22"/>
          <w:szCs w:val="22"/>
        </w:rPr>
        <w:t>Роттердамский</w:t>
      </w:r>
      <w:proofErr w:type="spellEnd"/>
      <w:r w:rsidRPr="00CC0B58">
        <w:rPr>
          <w:color w:val="363636"/>
          <w:sz w:val="22"/>
          <w:szCs w:val="22"/>
        </w:rPr>
        <w:t xml:space="preserve">, </w:t>
      </w:r>
      <w:proofErr w:type="spellStart"/>
      <w:r w:rsidRPr="00CC0B58">
        <w:rPr>
          <w:color w:val="363636"/>
          <w:sz w:val="22"/>
          <w:szCs w:val="22"/>
        </w:rPr>
        <w:t>Витторино</w:t>
      </w:r>
      <w:proofErr w:type="spellEnd"/>
      <w:r w:rsidRPr="00CC0B58">
        <w:rPr>
          <w:color w:val="363636"/>
          <w:sz w:val="22"/>
          <w:szCs w:val="22"/>
        </w:rPr>
        <w:t xml:space="preserve"> де </w:t>
      </w:r>
      <w:proofErr w:type="spellStart"/>
      <w:r w:rsidRPr="00CC0B58">
        <w:rPr>
          <w:color w:val="363636"/>
          <w:sz w:val="22"/>
          <w:szCs w:val="22"/>
        </w:rPr>
        <w:t>Фельтрэ</w:t>
      </w:r>
      <w:proofErr w:type="spellEnd"/>
      <w:r w:rsidRPr="00CC0B58">
        <w:rPr>
          <w:color w:val="363636"/>
          <w:sz w:val="22"/>
          <w:szCs w:val="22"/>
        </w:rPr>
        <w:t>, Франсуа Рабле, Мишель Монтень.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Выделение педагогики из философии и оформление ее в научную систему произошло в XVII </w:t>
      </w:r>
      <w:proofErr w:type="gramStart"/>
      <w:r w:rsidRPr="00CC0B58">
        <w:rPr>
          <w:color w:val="363636"/>
          <w:sz w:val="22"/>
          <w:szCs w:val="22"/>
        </w:rPr>
        <w:t>в</w:t>
      </w:r>
      <w:proofErr w:type="gramEnd"/>
      <w:r w:rsidRPr="00CC0B58">
        <w:rPr>
          <w:color w:val="363636"/>
          <w:sz w:val="22"/>
          <w:szCs w:val="22"/>
        </w:rPr>
        <w:t xml:space="preserve">. и связано </w:t>
      </w:r>
      <w:proofErr w:type="gramStart"/>
      <w:r w:rsidRPr="00CC0B58">
        <w:rPr>
          <w:color w:val="363636"/>
          <w:sz w:val="22"/>
          <w:szCs w:val="22"/>
        </w:rPr>
        <w:t>с</w:t>
      </w:r>
      <w:proofErr w:type="gramEnd"/>
      <w:r w:rsidRPr="00CC0B58">
        <w:rPr>
          <w:color w:val="363636"/>
          <w:sz w:val="22"/>
          <w:szCs w:val="22"/>
        </w:rPr>
        <w:t xml:space="preserve"> именем чешского педагога Яна </w:t>
      </w:r>
      <w:proofErr w:type="spellStart"/>
      <w:r w:rsidRPr="00CC0B58">
        <w:rPr>
          <w:color w:val="363636"/>
          <w:sz w:val="22"/>
          <w:szCs w:val="22"/>
        </w:rPr>
        <w:t>Амоса</w:t>
      </w:r>
      <w:proofErr w:type="spellEnd"/>
      <w:r w:rsidRPr="00CC0B58">
        <w:rPr>
          <w:color w:val="363636"/>
          <w:sz w:val="22"/>
          <w:szCs w:val="22"/>
        </w:rPr>
        <w:t xml:space="preserve"> Коменского. Предложенные им принципы, методы, формы обучения стали основой педагогической мысли.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Английский философ и педагог Джон Локк сосредоточил главные усилия на теории воспитания («Мысль о воспитании»).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 xml:space="preserve">Французские материалисты и просветители XVIII в. Д. Дидро, К. Гельвеций, П. Гольбах, Ж.Ж. Руссо вели непримиримую борьбу с догматизмом, схоластикой и </w:t>
      </w:r>
      <w:proofErr w:type="spellStart"/>
      <w:r w:rsidRPr="00CC0B58">
        <w:rPr>
          <w:color w:val="363636"/>
          <w:sz w:val="22"/>
          <w:szCs w:val="22"/>
        </w:rPr>
        <w:t>вербализмом</w:t>
      </w:r>
      <w:proofErr w:type="spellEnd"/>
      <w:r w:rsidRPr="00CC0B58">
        <w:rPr>
          <w:color w:val="363636"/>
          <w:sz w:val="22"/>
          <w:szCs w:val="22"/>
        </w:rPr>
        <w:t xml:space="preserve"> в педагогике.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Деятельность французских просветителей во многом определила творчество швейцарского педагога Иоганна Песталоцци. Им была предложена прогрессивная теория обучения и нравственного воспитания учащихся.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Мировую славу русской педагогике принес К.Д. Ушинский.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 xml:space="preserve">В конце XIX – начале XX в. интенсивные исследования педагогических проблем начаты в США, куда постепенно смешается центр педагогической мысли. Были сформированы общие принципы, выведены закономерности человеческого воспитания, разработаны и внедрены эффективные технологии образования. Виднейшие представители американской педагогики – Джон </w:t>
      </w:r>
      <w:proofErr w:type="spellStart"/>
      <w:r w:rsidRPr="00CC0B58">
        <w:rPr>
          <w:color w:val="363636"/>
          <w:sz w:val="22"/>
          <w:szCs w:val="22"/>
        </w:rPr>
        <w:t>Дьюи</w:t>
      </w:r>
      <w:proofErr w:type="spellEnd"/>
      <w:r w:rsidRPr="00CC0B58">
        <w:rPr>
          <w:color w:val="363636"/>
          <w:sz w:val="22"/>
          <w:szCs w:val="22"/>
        </w:rPr>
        <w:t xml:space="preserve"> и Эдвард </w:t>
      </w:r>
      <w:proofErr w:type="spellStart"/>
      <w:r w:rsidRPr="00CC0B58">
        <w:rPr>
          <w:color w:val="363636"/>
          <w:sz w:val="22"/>
          <w:szCs w:val="22"/>
        </w:rPr>
        <w:t>Торндайк</w:t>
      </w:r>
      <w:proofErr w:type="spellEnd"/>
      <w:r w:rsidRPr="00CC0B58">
        <w:rPr>
          <w:color w:val="363636"/>
          <w:sz w:val="22"/>
          <w:szCs w:val="22"/>
        </w:rPr>
        <w:t>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 xml:space="preserve">Активное участие в творческих исканиях новой педагогики послеоктябрьского периода принял С.Т. </w:t>
      </w:r>
      <w:proofErr w:type="spellStart"/>
      <w:r w:rsidRPr="00CC0B58">
        <w:rPr>
          <w:color w:val="363636"/>
          <w:sz w:val="22"/>
          <w:szCs w:val="22"/>
        </w:rPr>
        <w:t>Шацкий</w:t>
      </w:r>
      <w:proofErr w:type="spellEnd"/>
      <w:r w:rsidRPr="00CC0B58">
        <w:rPr>
          <w:color w:val="363636"/>
          <w:sz w:val="22"/>
          <w:szCs w:val="22"/>
        </w:rPr>
        <w:t>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Выдающимся отечественным педагогом по праву является А.С. Макаренко. Он переосмыслил классическое педагогическое наследие, участвовал в педагогических изысканиях 1920–1930 гг., разработал ряд новых направлений воспитания.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t>Моральные проблемы воспитания молодежи исследовал В.А. Сухомлинский. Его дидактические советы сохраняют свое значение и при осмыслении современных путей педагогической мысли и школы.</w:t>
      </w:r>
    </w:p>
    <w:p w:rsidR="00CC0B58" w:rsidRPr="00CC0B58" w:rsidRDefault="00CC0B58" w:rsidP="00CC0B58">
      <w:pPr>
        <w:pStyle w:val="a3"/>
        <w:shd w:val="clear" w:color="auto" w:fill="FFFFFF"/>
        <w:spacing w:before="45" w:beforeAutospacing="0" w:after="45" w:afterAutospacing="0" w:line="276" w:lineRule="auto"/>
        <w:ind w:right="45" w:firstLine="709"/>
        <w:contextualSpacing/>
        <w:jc w:val="both"/>
        <w:rPr>
          <w:color w:val="363636"/>
          <w:sz w:val="22"/>
          <w:szCs w:val="22"/>
        </w:rPr>
      </w:pPr>
      <w:r w:rsidRPr="00CC0B58">
        <w:rPr>
          <w:color w:val="363636"/>
          <w:sz w:val="22"/>
          <w:szCs w:val="22"/>
        </w:rPr>
        <w:lastRenderedPageBreak/>
        <w:t>Современный этап развития педагогики основан на саморазвитии научной отрасли, сочетающей процессы интеграции и дифференциации с взаимодействием с другими науками.</w:t>
      </w:r>
    </w:p>
    <w:p w:rsidR="00CC0B58" w:rsidRPr="00CC0B58" w:rsidRDefault="00CC0B58" w:rsidP="00CC0B58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CC0B58" w:rsidRPr="00CC0B58" w:rsidRDefault="00CC0B58" w:rsidP="00CC0B58">
      <w:pPr>
        <w:shd w:val="clear" w:color="auto" w:fill="FFFFFF"/>
        <w:spacing w:before="270" w:after="135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lang w:eastAsia="ru-RU"/>
        </w:rPr>
      </w:pPr>
      <w:r w:rsidRPr="00CC0B58">
        <w:rPr>
          <w:rFonts w:ascii="Times New Roman" w:eastAsia="Times New Roman" w:hAnsi="Times New Roman" w:cs="Times New Roman"/>
          <w:color w:val="FF0000"/>
          <w:kern w:val="36"/>
          <w:lang w:eastAsia="ru-RU"/>
        </w:rPr>
        <w:t>Проектирование педагогического процесса как технология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     Проектирование (от лат. </w:t>
      </w:r>
      <w:proofErr w:type="spellStart"/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projectus</w:t>
      </w:r>
      <w:proofErr w:type="spellEnd"/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— </w:t>
      </w:r>
      <w:proofErr w:type="gramStart"/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брошенный</w:t>
      </w:r>
      <w:proofErr w:type="gramEnd"/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вперед) — деятельность по созданию проекта, созданию образа будущего предполагаемого явления.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 Как известно, большинство продуктов человеческого труда производится посредством их предварительного проектирования. В этом контексте проектирование — это процесс создания проекта, т.е. прототипа, прообраза предполагаемого или возможного объекта, состояния, </w:t>
      </w:r>
      <w:proofErr w:type="gram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предшествующих</w:t>
      </w:r>
      <w:proofErr w:type="gram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 воплощению задуманного в реальном продукте.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    В соответствии с этим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педагогическое проектирование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понимается как:</w:t>
      </w:r>
    </w:p>
    <w:p w:rsidR="00CC0B58" w:rsidRPr="00CC0B58" w:rsidRDefault="00CC0B58" w:rsidP="00CC0B5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практико-ориентированная деятельность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, целью которой является разработка новых, не существующих в практике образовательных систем и видов педагогической деятельности;</w:t>
      </w:r>
    </w:p>
    <w:p w:rsidR="00CC0B58" w:rsidRPr="00CC0B58" w:rsidRDefault="00CC0B58" w:rsidP="00CC0B5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новая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развивающаяся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область знания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, способ трактовки педагогической действительности (А. П.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Тряпицына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);</w:t>
      </w:r>
    </w:p>
    <w:p w:rsidR="00CC0B58" w:rsidRPr="00CC0B58" w:rsidRDefault="00CC0B58" w:rsidP="00CC0B5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прикладное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научное направление педагогики и организуемой практической деятельности,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нацеленное на решение задач развития, преобразования, совершенствования, разрешения противоречий в современных образовательных системах (Е. С. Заир-Бек);</w:t>
      </w:r>
    </w:p>
    <w:p w:rsidR="00CC0B58" w:rsidRPr="00CC0B58" w:rsidRDefault="00CC0B58" w:rsidP="00CC0B5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способ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нормирования и трансляции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 педагогической и научно-исследовательской деятельности (Н. А.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Масюкова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);</w:t>
      </w:r>
    </w:p>
    <w:p w:rsidR="00CC0B58" w:rsidRPr="00CC0B58" w:rsidRDefault="00CC0B58" w:rsidP="00CC0B5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процесс создания и реализации педагогического проекта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CC0B58" w:rsidRPr="00CC0B58" w:rsidRDefault="00CC0B58" w:rsidP="00CC0B5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специфический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способ развития личности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CC0B58" w:rsidRPr="00CC0B58" w:rsidRDefault="00CC0B58" w:rsidP="00CC0B5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технология обучения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      Педагогическое проектирование - это высший уровень педагогической деятельности, проявляющийся в творчестве учителя, в постоянном совершенствовании искусства обучения, воспитания и развития человека. Педагогическое творчество рассматривается как состояние педагогической деятельности, при котором происходит создание принципиально нового в содержании, организации учебно-воспитательного процесса, в решении научно-практических проблем.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Педагогическое проектирование - проявление постоянного разностороннего творчества.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Оно предполагает наличие у педагога</w:t>
      </w:r>
    </w:p>
    <w:p w:rsidR="00CC0B58" w:rsidRPr="00CC0B58" w:rsidRDefault="00CC0B58" w:rsidP="00CC0B5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совокупности творческих способностей и исследовательских умений, среди которых важное место занимают инициативность и активность,</w:t>
      </w:r>
    </w:p>
    <w:p w:rsidR="00CC0B58" w:rsidRPr="00CC0B58" w:rsidRDefault="00CC0B58" w:rsidP="00CC0B5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глубокое внимание и наблюдательность,</w:t>
      </w:r>
    </w:p>
    <w:p w:rsidR="00CC0B58" w:rsidRPr="00CC0B58" w:rsidRDefault="00CC0B58" w:rsidP="00CC0B5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искусство нестандартно мыслить,</w:t>
      </w:r>
    </w:p>
    <w:p w:rsidR="00CC0B58" w:rsidRPr="00CC0B58" w:rsidRDefault="00CC0B58" w:rsidP="00CC0B5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богатое воображение и интуиция,</w:t>
      </w:r>
    </w:p>
    <w:p w:rsidR="00CC0B58" w:rsidRPr="00CC0B58" w:rsidRDefault="00CC0B58" w:rsidP="00CC0B5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исследовательский подход к анализу учебно-воспитательных ситуаций, решению педагогических задач,</w:t>
      </w:r>
    </w:p>
    <w:p w:rsidR="00CC0B58" w:rsidRPr="00CC0B58" w:rsidRDefault="00CC0B58" w:rsidP="00CC0B5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самостоятельность суждений и выводов.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      Педагогическое проектирование с технологической точки зрения - это система, основными компонентами которой являются</w:t>
      </w:r>
    </w:p>
    <w:p w:rsidR="00CC0B58" w:rsidRPr="00CC0B58" w:rsidRDefault="00CC0B58" w:rsidP="00CC0B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высокая общая культура,</w:t>
      </w:r>
    </w:p>
    <w:p w:rsidR="00CC0B58" w:rsidRPr="00CC0B58" w:rsidRDefault="00CC0B58" w:rsidP="00CC0B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гуманистическая направленность,</w:t>
      </w:r>
    </w:p>
    <w:p w:rsidR="00CC0B58" w:rsidRPr="00CC0B58" w:rsidRDefault="00CC0B58" w:rsidP="00CC0B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профессиональные знания и умения,</w:t>
      </w:r>
    </w:p>
    <w:p w:rsidR="00CC0B58" w:rsidRPr="00CC0B58" w:rsidRDefault="00CC0B58" w:rsidP="00CC0B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творчество и педагогические способности,</w:t>
      </w:r>
    </w:p>
    <w:p w:rsidR="00CC0B58" w:rsidRPr="00CC0B58" w:rsidRDefault="00CC0B58" w:rsidP="00CC0B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технологическая компетентность.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   Уровень педагогического проектирования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зависит от уровня технологической компетентности и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определяется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на основе следующих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основных критериев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CC0B58" w:rsidRPr="00CC0B58" w:rsidRDefault="00CC0B58" w:rsidP="00CC0B5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целесообразности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(по направленности);</w:t>
      </w:r>
    </w:p>
    <w:p w:rsidR="00CC0B58" w:rsidRPr="00CC0B58" w:rsidRDefault="00CC0B58" w:rsidP="00CC0B5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 творчества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(по содержанию деятельности);</w:t>
      </w:r>
    </w:p>
    <w:p w:rsidR="00CC0B58" w:rsidRPr="00CC0B58" w:rsidRDefault="00CC0B58" w:rsidP="00CC0B5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технологичности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 (по уровню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педтехники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);</w:t>
      </w:r>
    </w:p>
    <w:p w:rsidR="00CC0B58" w:rsidRPr="00CC0B58" w:rsidRDefault="00CC0B58" w:rsidP="00CC0B5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оптимальности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(по выбору эффективных средств);</w:t>
      </w:r>
    </w:p>
    <w:p w:rsidR="00CC0B58" w:rsidRPr="00CC0B58" w:rsidRDefault="00CC0B58" w:rsidP="00CC0B5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продуктивности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(по результату);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Итак, педагогическое проектирование - это совокупность практических умений, необходимых для организации творческой деятельности педагога.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В литературе, посвященной методологии проектирования, можно встретить различные подходы к выделению его этапов.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Н. А.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Масюкова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 выделяет в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проектировании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такие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шаги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, как:</w:t>
      </w:r>
    </w:p>
    <w:p w:rsidR="00CC0B58" w:rsidRPr="00CC0B58" w:rsidRDefault="00CC0B58" w:rsidP="00CC0B5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диагностика реальности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(изучение, проведение исследований разной степени научности);</w:t>
      </w:r>
    </w:p>
    <w:p w:rsidR="00CC0B58" w:rsidRPr="00CC0B58" w:rsidRDefault="00CC0B58" w:rsidP="00CC0B5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формирование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(актуализация, осмысление, поиск) ценностей, смыслов,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целей преобразования действительности;</w:t>
      </w:r>
    </w:p>
    <w:p w:rsidR="00CC0B58" w:rsidRPr="00CC0B58" w:rsidRDefault="00CC0B58" w:rsidP="00CC0B5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создание образа результата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CC0B58" w:rsidRPr="00CC0B58" w:rsidRDefault="00CC0B58" w:rsidP="00CC0B5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поэтапное планирование совместных действий по достижению проектной цели во времени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(составление программы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);</w:t>
      </w:r>
    </w:p>
    <w:p w:rsidR="00CC0B58" w:rsidRPr="00CC0B58" w:rsidRDefault="00CC0B58" w:rsidP="00CC0B5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обмен, согласование и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коррекция намеченных действий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в ходе коммуникации;</w:t>
      </w:r>
    </w:p>
    <w:p w:rsidR="00CC0B58" w:rsidRPr="00CC0B58" w:rsidRDefault="00CC0B58" w:rsidP="00CC0B5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комплексная экспертиза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результатов реализации проекта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                        </w:t>
      </w:r>
      <w:proofErr w:type="gram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(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Масюкова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 Н. А. Проектирование в образовании.</w:t>
      </w:r>
      <w:proofErr w:type="gram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 — </w:t>
      </w:r>
      <w:proofErr w:type="gram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Минск, 1999).</w:t>
      </w:r>
      <w:proofErr w:type="gramEnd"/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    Для прикладных целей этапы проектирования можно «укрупнить», сведя к следующему перечню и сохранив при этом общую логику, отражающую сущность проектной деятельности.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1.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Предпроектный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 этап (его еще называют предварительным, или стартовым).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2. Этап реализации проекта.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3. Рефлексивный этап.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4.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Послепроектный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 этап.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    Внутри каждого из этих этапов, в свою очередь, выделяются определенные процедуры, составляющие содержательную, структурную, технологическую, организационную основу проектных действий.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Структура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любого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проекта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включает в себя четыре этапа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1. </w:t>
      </w:r>
      <w:proofErr w:type="spellStart"/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Предпроектный</w:t>
      </w:r>
      <w:proofErr w:type="spellEnd"/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этап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(его еще называют предварительным, или стартовым).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Процедуры внутри этапа:  </w:t>
      </w:r>
      <w:proofErr w:type="gram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</w:t>
      </w:r>
      <w:proofErr w:type="gram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исследование (диагностика),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проблематизация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,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-концептуализация,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целеполагание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,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-ценностно-смысловое самоопределение,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-форматирование проекта,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-его предварительная социализация.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2. Собственно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этап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проектирования (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реализации проекта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).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Процедуры внутри этапа: </w:t>
      </w:r>
      <w:proofErr w:type="gram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</w:t>
      </w:r>
      <w:proofErr w:type="gram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уточнение цели, функций, задач и плана работы каждым из участников проекта;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-пошаговое выполнение запланированных проектных действий;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-коррекция хода проекта и действий его участников на основе обратной связи;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-получение и внутренняя оценка проектного продукта;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-презентация окончательных результатов работы и их внешняя экспертиза (оценка).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3. Рефлексивный этап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Процедуры внутри этапа: рефлексия по поводу замысла проекта, его хода и результатов:</w:t>
      </w:r>
      <w:proofErr w:type="gram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</w:t>
      </w:r>
      <w:proofErr w:type="gram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соответствие результата первоначальному замыслу,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-качество полученного продукта,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-качество совместной деятельности и отношений,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-перспективы использования продукта и развития проекта.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4. </w:t>
      </w:r>
      <w:proofErr w:type="spellStart"/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Послепроектный</w:t>
      </w:r>
      <w:proofErr w:type="spellEnd"/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этап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Процедуры внутри этапа:</w:t>
      </w:r>
      <w:proofErr w:type="gram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</w:t>
      </w:r>
      <w:proofErr w:type="gram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апробация,           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-распространение (диссеминация) результатов и продуктов проектной деятельности; 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-выбор вариантов продолжения проекта (рождение нового проектного замысла, опирающегося на результаты предыдущего, объединение своего проекта с другими и т.д.).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         В педагогическом отношении одинаково важны все этапы (процедуры) проектной деятельности. Каждый из них можно рассматривать как часть образовательного процесса, где помимо проектировочного продукта не только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диагностически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 проявляются, но и формируются ценности, нормы, установки людей, инициируются их коммуникативные, творческие способности. Успех проектировочной деятельности определяется комплексным обеспечением каждого из этапов адекватными способами и приемами; «выращивание» за счет этого необходимых свойств и характеристик субъектов проектирования.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Педагог должен владеть технологиями проектирования и научного исследования. Исследования направленно на решение какой-либо проблемы в работе педагогической системы, в учебно-воспитательном процессе, взаимодействии педагогов и воспитанников и т.д. Противоречия могут существовать между компонентами педагогической системы, результатами и заказом общества (граждан), между взаимодействием школы и среды, затратами сил субъектов педагогического процесса и результатами и т.д.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Технология проектирования педагогического исследования может быть представлена следующей последовательностью действий: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         1. Проводим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анализ педагогической системы 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ее функционирования,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выявляем проблемы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;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2. 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Определяем тему исследования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, которая очерчивает круг исследовательской работы;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3. Определяем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объект исследования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- область, где существует проблема, противоречие, где мы будем искать новое знание;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4. Определяем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предмет исследования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- элемент в педагогическом процессе, изучение которого дает нам новое знание;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5. Определяем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цель исследования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- знание, которое мы должны получить в ходе исследования;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6. 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Формируем задачи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- те пути, или ступени, которые мы пройдем, чтобы достичь цели исследования;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7. 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Формируем гипотезу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(истина, которая еще не доказана, но вероятна). Гипотеза - исходный момент исследования, предсказывающего связи объекта и предмета исследования, закономерности, которые будут выявлены и обоснованы в ходе исследования.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8. Отбираем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методы научного исследования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(наблюдение, беседа, анкетирование, тестирование, теоретический анализ источников, изучение и обобщение педагогического опыта, сравнительно-исторический метод, метод теоретического моделирование, педагогический эксперимент и др.)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9. 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Определение направления и этапов исследовательской работы, сроки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10. 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Определяем участников исследования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, если его коллектив или группа учителей.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         Таким образом, изучение, обобщение и описание передового педагогического опыта будет, на наш взгляд, успешным при условии знания и использования определенного алгоритма действий и комплекса методов, помогающих в объективной оценке его эффективности. Проектирование педагогического процесса как технология может быть использована учителем в любом виде творческой деятельности. Технология учебного проектирования значительно изменяет роль и позицию преподавателя в учебном процессе.   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Значение технологии проектирования.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1.исследовательский и практический характер проектирования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позволяет формировать широкий спектр социально-ценных мотивов деятельности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;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2.осознание значимости, необходимости своего труда повышает самооценку,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создает условия для творческой самореализации личности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;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3.в процессе выполнения проекта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формируется социальный опыт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,  умение видеть, выделять и решать социальные и профессиональные проблемы;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4.расширяются социальные контакты,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развивается  умение взаимодействовать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с разными людьми в процессе решения проблем;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5.технология проектирования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обеспечивает развитие исследовательских способностей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и формирование необходимых для профессиональной деятельности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умений анализировать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 производственные </w:t>
      </w: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проблемы, находить творческие пути их решения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CC0B58" w:rsidRDefault="00CC0B58" w:rsidP="00CC0B58">
      <w:pPr>
        <w:shd w:val="clear" w:color="auto" w:fill="FFFFFF"/>
        <w:spacing w:after="135"/>
        <w:ind w:left="708" w:firstLine="1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Литература:</w:t>
      </w: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br/>
        <w:t>1. Беспалько В.П. Слагаемые педагогической технологии.- М.,1989.- с.5.</w:t>
      </w:r>
    </w:p>
    <w:p w:rsid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2.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Масюкова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 Н. А. Проектирование в образовании. — Минск, 1999</w:t>
      </w:r>
      <w:r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3. Колесникова И. А. Педагогическое проектирование: Учеб</w:t>
      </w:r>
      <w:proofErr w:type="gram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proofErr w:type="gram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gram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п</w:t>
      </w:r>
      <w:proofErr w:type="gram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особие для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высш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. учеб. заведений / И.А.Колесникова,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М.П.Горчакова-Сибирская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; Под ред. И.А. Колесниковой. — М: Издательский центр «Академия», 2005. — 288 </w:t>
      </w:r>
      <w:proofErr w:type="gram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proofErr w:type="gram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4. Интернет ресурсы: Материалы  выпускной квалификационной работы «Проектирование педагогического процесса как технология» 2007 г. </w:t>
      </w:r>
    </w:p>
    <w:p w:rsidR="00CC0B58" w:rsidRPr="00CC0B58" w:rsidRDefault="00CC0B58" w:rsidP="00CC0B58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5.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Intel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. Обучение для будущего при поддержке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Microsoft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. 4-е изд.,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испр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. / Под ред. Е. </w:t>
      </w:r>
      <w:proofErr w:type="spellStart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>Н.Ястребцевой</w:t>
      </w:r>
      <w:proofErr w:type="spellEnd"/>
      <w:r w:rsidRPr="00CC0B58">
        <w:rPr>
          <w:rFonts w:ascii="Times New Roman" w:eastAsia="Times New Roman" w:hAnsi="Times New Roman" w:cs="Times New Roman"/>
          <w:color w:val="333333"/>
          <w:lang w:eastAsia="ru-RU"/>
        </w:rPr>
        <w:t xml:space="preserve"> и Я. С. Быховского. — М., 2004."</w:t>
      </w:r>
    </w:p>
    <w:p w:rsidR="00CC0B58" w:rsidRPr="00CC0B58" w:rsidRDefault="00CC0B58" w:rsidP="00CC0B58">
      <w:pPr>
        <w:ind w:firstLine="709"/>
        <w:contextualSpacing/>
        <w:jc w:val="both"/>
        <w:rPr>
          <w:rFonts w:ascii="Times New Roman" w:hAnsi="Times New Roman" w:cs="Times New Roman"/>
        </w:rPr>
      </w:pPr>
    </w:p>
    <w:sectPr w:rsidR="00CC0B58" w:rsidRPr="00CC0B58" w:rsidSect="0066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2D5"/>
    <w:multiLevelType w:val="multilevel"/>
    <w:tmpl w:val="97E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F0582"/>
    <w:multiLevelType w:val="multilevel"/>
    <w:tmpl w:val="17F0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51ED6"/>
    <w:multiLevelType w:val="multilevel"/>
    <w:tmpl w:val="4506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F7E94"/>
    <w:multiLevelType w:val="multilevel"/>
    <w:tmpl w:val="ACA2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E84072"/>
    <w:multiLevelType w:val="multilevel"/>
    <w:tmpl w:val="2D80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3D49BC"/>
    <w:multiLevelType w:val="multilevel"/>
    <w:tmpl w:val="E5AC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B58"/>
    <w:rsid w:val="00451D17"/>
    <w:rsid w:val="00651A47"/>
    <w:rsid w:val="00663185"/>
    <w:rsid w:val="00CC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85"/>
  </w:style>
  <w:style w:type="paragraph" w:styleId="1">
    <w:name w:val="heading 1"/>
    <w:basedOn w:val="a"/>
    <w:link w:val="10"/>
    <w:uiPriority w:val="9"/>
    <w:qFormat/>
    <w:rsid w:val="00CC0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0B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0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C0B58"/>
    <w:rPr>
      <w:color w:val="0000FF"/>
      <w:u w:val="single"/>
    </w:rPr>
  </w:style>
  <w:style w:type="character" w:styleId="a6">
    <w:name w:val="Emphasis"/>
    <w:basedOn w:val="a0"/>
    <w:uiPriority w:val="20"/>
    <w:qFormat/>
    <w:rsid w:val="00CC0B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5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1984</Words>
  <Characters>11310</Characters>
  <Application>Microsoft Office Word</Application>
  <DocSecurity>0</DocSecurity>
  <Lines>94</Lines>
  <Paragraphs>26</Paragraphs>
  <ScaleCrop>false</ScaleCrop>
  <Company>Hewlett-Packard</Company>
  <LinksUpToDate>false</LinksUpToDate>
  <CharactersWithSpaces>13268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2018-01-16T07:16:00Z</dcterms:created>
  <dcterms:modified xsi:type="dcterms:W3CDTF">2018-01-16T07:20:00Z</dcterms:modified>
</cp:coreProperties>
</file>