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44" w:rsidRPr="006B0144" w:rsidRDefault="006B0144" w:rsidP="006B0144">
      <w:pPr>
        <w:pStyle w:val="1"/>
        <w:rPr>
          <w:rFonts w:eastAsia="Times New Roman"/>
          <w:color w:val="000000"/>
          <w:sz w:val="28"/>
          <w:szCs w:val="28"/>
        </w:rPr>
      </w:pPr>
      <w:r w:rsidRPr="006B0144">
        <w:rPr>
          <w:rFonts w:eastAsia="Times New Roman"/>
          <w:color w:val="000000"/>
          <w:sz w:val="28"/>
          <w:szCs w:val="28"/>
        </w:rPr>
        <w:t>Психологическая готовность выпускников к ГИА</w:t>
      </w:r>
    </w:p>
    <w:p w:rsidR="006B0144" w:rsidRDefault="006B0144" w:rsidP="006B0144">
      <w:pPr>
        <w:pStyle w:val="a3"/>
      </w:pPr>
      <w:r>
        <w:t>«Экзамен» – само это слово тревожит взрослых, что говорить о подростках. Выпускники спрашивают себя – «А сдам ли я ГИА?». У родителей на первом месте другой вопрос: «Что сделать, чтобы ребенок сдал экзамен?».</w:t>
      </w:r>
    </w:p>
    <w:p w:rsidR="006B0144" w:rsidRDefault="006B0144" w:rsidP="006B0144">
      <w:pPr>
        <w:pStyle w:val="a3"/>
      </w:pPr>
      <w:r>
        <w:t xml:space="preserve">Государственную итоговую аттестацию (далее – ГИА) проходит каждый школьник. Во время подготовки к ГИА он испытывает колоссальную интеллектуальную и психологическую нагрузку, что не может не сказаться </w:t>
      </w:r>
      <w:proofErr w:type="gramStart"/>
      <w:r>
        <w:t>на</w:t>
      </w:r>
      <w:proofErr w:type="gramEnd"/>
      <w:r>
        <w:t> </w:t>
      </w:r>
      <w:proofErr w:type="gramStart"/>
      <w:r>
        <w:t>его</w:t>
      </w:r>
      <w:proofErr w:type="gramEnd"/>
      <w:r>
        <w:t xml:space="preserve"> </w:t>
      </w:r>
      <w:proofErr w:type="spellStart"/>
      <w:r>
        <w:t>стрессоустойчивости</w:t>
      </w:r>
      <w:proofErr w:type="spellEnd"/>
      <w:r>
        <w:t>.</w:t>
      </w:r>
    </w:p>
    <w:p w:rsidR="006B0144" w:rsidRDefault="006B0144" w:rsidP="006B0144">
      <w:pPr>
        <w:pStyle w:val="3"/>
        <w:rPr>
          <w:rFonts w:eastAsia="Times New Roman"/>
        </w:rPr>
      </w:pPr>
      <w:r>
        <w:rPr>
          <w:rStyle w:val="e-red"/>
          <w:rFonts w:eastAsia="Times New Roman"/>
        </w:rPr>
        <w:t>Важно</w:t>
      </w:r>
    </w:p>
    <w:p w:rsidR="006B0144" w:rsidRDefault="006B0144" w:rsidP="006B0144">
      <w:pPr>
        <w:pStyle w:val="a3"/>
      </w:pPr>
      <w:r>
        <w:t>Жизнь детей в экзаменационный период эмоционально напряжена. Нужно уменьшить число стрессовых ситуаций и снизить уровень тревожности</w:t>
      </w:r>
    </w:p>
    <w:p w:rsidR="006B0144" w:rsidRDefault="006B0144" w:rsidP="006B0144">
      <w:pPr>
        <w:pStyle w:val="a3"/>
      </w:pPr>
      <w:r>
        <w:t>Завышенные требования родителей, подкрепленные «поддержкой» педагогов, ломают и расшатывают уровень эмоциональной устойчивости ученика, что способствует нервным срывам.</w:t>
      </w:r>
    </w:p>
    <w:p w:rsidR="006B0144" w:rsidRDefault="006B0144" w:rsidP="006B0144">
      <w:pPr>
        <w:pStyle w:val="a3"/>
      </w:pPr>
      <w:r>
        <w:t>Рассмотрим слабые стороны взаимоотношений участников образовательной деятельности.</w:t>
      </w:r>
    </w:p>
    <w:p w:rsidR="006B0144" w:rsidRDefault="006B0144" w:rsidP="006B0144">
      <w:pPr>
        <w:pStyle w:val="a3"/>
      </w:pPr>
      <w:r>
        <w:t>Родители недостаточно осведомлены о ГИА и не умеют поддержать ребенка в сложной ситуации.</w:t>
      </w:r>
    </w:p>
    <w:p w:rsidR="006B0144" w:rsidRDefault="006B0144" w:rsidP="006B0144">
      <w:pPr>
        <w:pStyle w:val="a3"/>
      </w:pPr>
      <w:r>
        <w:rPr>
          <w:rStyle w:val="e-red"/>
          <w:b/>
          <w:bCs/>
        </w:rPr>
        <w:t xml:space="preserve">Пример. </w:t>
      </w:r>
      <w:r>
        <w:t>«В наше время не было никаких тестов». «Сам не знаю, что делать», «В свое время мне никто не помогал», «Все через это проходят».</w:t>
      </w:r>
    </w:p>
    <w:p w:rsidR="006B0144" w:rsidRDefault="006B0144" w:rsidP="006B0144">
      <w:pPr>
        <w:pStyle w:val="a3"/>
      </w:pPr>
      <w:r>
        <w:t>Используют неконструктивные формы общения.</w:t>
      </w:r>
    </w:p>
    <w:p w:rsidR="006B0144" w:rsidRDefault="006B0144" w:rsidP="006B0144">
      <w:pPr>
        <w:pStyle w:val="a3"/>
      </w:pPr>
      <w:r>
        <w:rPr>
          <w:rStyle w:val="e-red"/>
          <w:b/>
          <w:bCs/>
        </w:rPr>
        <w:t xml:space="preserve">Пример. </w:t>
      </w:r>
      <w:r>
        <w:t>«А я тебе говорил, что гулять надо меньше», «У меня у самого дел по горло, еще ты тут со своими экзаменами», «Не сдашь – пойдешь дворником работать».</w:t>
      </w:r>
    </w:p>
    <w:p w:rsidR="006B0144" w:rsidRDefault="006B0144" w:rsidP="006B0144">
      <w:pPr>
        <w:pStyle w:val="a3"/>
      </w:pPr>
      <w:r>
        <w:t xml:space="preserve">Педагоги несвоевременно выявляют </w:t>
      </w:r>
      <w:proofErr w:type="gramStart"/>
      <w:r>
        <w:t>обучающихся</w:t>
      </w:r>
      <w:proofErr w:type="gramEnd"/>
      <w:r>
        <w:t xml:space="preserve"> со слабой подготовкой, низким уровнем </w:t>
      </w:r>
      <w:proofErr w:type="spellStart"/>
      <w:r>
        <w:t>стрессоустойчивости</w:t>
      </w:r>
      <w:proofErr w:type="spellEnd"/>
      <w:r>
        <w:t xml:space="preserve"> и применяют неконструктивные способы общения (запугивание, угрозы, нравоучения). Часто они недостаточно осведомлены о специальных условиях сдачи ГИА детьми-инвалидами и обучающимися с ограниченными возможностями здоровья.</w:t>
      </w:r>
    </w:p>
    <w:p w:rsidR="006B0144" w:rsidRDefault="006B0144" w:rsidP="006B0144">
      <w:pPr>
        <w:pStyle w:val="a3"/>
      </w:pPr>
      <w:r>
        <w:t xml:space="preserve">Выпускники испытывают страх перед экзаменом. Уровень психологической защиты снижается, когда со стороны родителей и педагогов нет нужной поддержки, не соблюдается режим дня и питания, отсутствуют навыки </w:t>
      </w:r>
      <w:proofErr w:type="spellStart"/>
      <w:r>
        <w:t>саморегуляции</w:t>
      </w:r>
      <w:proofErr w:type="spellEnd"/>
      <w:r>
        <w:t>. Это ведет к росту психосоматических проявлений (бессонница, головные боли), обострению хронических заболеваний на фоне стресса.</w:t>
      </w:r>
    </w:p>
    <w:p w:rsidR="006B0144" w:rsidRDefault="006B0144" w:rsidP="006B0144">
      <w:pPr>
        <w:pStyle w:val="3"/>
        <w:rPr>
          <w:rFonts w:eastAsia="Times New Roman"/>
        </w:rPr>
      </w:pPr>
      <w:r>
        <w:rPr>
          <w:rStyle w:val="e-red"/>
          <w:rFonts w:eastAsia="Times New Roman"/>
        </w:rPr>
        <w:t>Внимание</w:t>
      </w:r>
    </w:p>
    <w:p w:rsidR="006B0144" w:rsidRDefault="006B0144" w:rsidP="006B0144">
      <w:pPr>
        <w:pStyle w:val="a3"/>
      </w:pPr>
      <w:r>
        <w:t>От правильно организованного режима труда и отдыха зависит успешная сдача экзаменов и сохранение здоровья. При напряженном умственном труде особенно необходима физическая нагрузка</w:t>
      </w:r>
    </w:p>
    <w:p w:rsidR="006B0144" w:rsidRDefault="006B0144" w:rsidP="006B0144">
      <w:pPr>
        <w:pStyle w:val="a3"/>
      </w:pPr>
      <w:r>
        <w:t>Сделайте слабые стороны сильными, и подготовка к экзаменам даст положительный результат. Навыки конструктивного общения пригодятся всем. Проводить работу только с обучающимися и их родителями недостаточно. Начать следует с себя, т. к. большинство сложных ситуаций возникает по вине самих педагогов. Следите за стилем общения, чтобы не стать причиной волнения выпускников. Он должен быть вариативным и опираться на сильные и слабые стороны каждого ученика.</w:t>
      </w:r>
    </w:p>
    <w:p w:rsidR="006B0144" w:rsidRDefault="006B0144" w:rsidP="006B0144">
      <w:pPr>
        <w:pStyle w:val="a3"/>
      </w:pPr>
      <w:r>
        <w:t>Детям часто мешает то, что они сосредоточены на последствиях, а не на конкретной деятельности. Формулируйте цели правильно.</w:t>
      </w:r>
    </w:p>
    <w:p w:rsidR="006B0144" w:rsidRDefault="006B0144" w:rsidP="006B0144">
      <w:pPr>
        <w:pStyle w:val="a3"/>
      </w:pPr>
      <w:r>
        <w:rPr>
          <w:rStyle w:val="e-red"/>
          <w:b/>
          <w:bCs/>
        </w:rPr>
        <w:lastRenderedPageBreak/>
        <w:t xml:space="preserve">Пример. </w:t>
      </w:r>
      <w:r>
        <w:t xml:space="preserve">Неверно: «Ты должен получить отличную оценку, </w:t>
      </w:r>
      <w:proofErr w:type="gramStart"/>
      <w:r>
        <w:t>ответь</w:t>
      </w:r>
      <w:proofErr w:type="gramEnd"/>
      <w:r>
        <w:t xml:space="preserve"> во что бы то ни стало».</w:t>
      </w:r>
    </w:p>
    <w:p w:rsidR="006B0144" w:rsidRDefault="006B0144" w:rsidP="006B0144">
      <w:pPr>
        <w:pStyle w:val="a3"/>
      </w:pPr>
      <w:r>
        <w:t>Верно: «Докажи теорему и реши задачу».</w:t>
      </w:r>
    </w:p>
    <w:p w:rsidR="006B0144" w:rsidRDefault="006B0144" w:rsidP="006B0144">
      <w:pPr>
        <w:pStyle w:val="e-strong"/>
      </w:pPr>
      <w:r>
        <w:t xml:space="preserve">Фразы, искажающие восприятие и снижающие психологическую защиту </w:t>
      </w:r>
    </w:p>
    <w:tbl>
      <w:tblPr>
        <w:tblStyle w:val="a5"/>
        <w:tblW w:w="0" w:type="auto"/>
        <w:tblLook w:val="04A0"/>
      </w:tblPr>
      <w:tblGrid>
        <w:gridCol w:w="4785"/>
        <w:gridCol w:w="4786"/>
      </w:tblGrid>
      <w:tr w:rsidR="006B0144" w:rsidTr="006B0144">
        <w:tc>
          <w:tcPr>
            <w:tcW w:w="4785" w:type="dxa"/>
          </w:tcPr>
          <w:p w:rsidR="006B0144" w:rsidRDefault="006B0144" w:rsidP="006B0144">
            <w:pPr>
              <w:pStyle w:val="e-strong"/>
            </w:pPr>
            <w:r>
              <w:t>Реплики педагогов</w:t>
            </w:r>
          </w:p>
        </w:tc>
        <w:tc>
          <w:tcPr>
            <w:tcW w:w="4786" w:type="dxa"/>
          </w:tcPr>
          <w:p w:rsidR="006B0144" w:rsidRDefault="006B0144" w:rsidP="006B0144">
            <w:pPr>
              <w:pStyle w:val="e-strong"/>
            </w:pPr>
            <w:r>
              <w:t xml:space="preserve">Реакции </w:t>
            </w:r>
            <w:proofErr w:type="gramStart"/>
            <w:r>
              <w:t>обучающихся</w:t>
            </w:r>
            <w:proofErr w:type="gramEnd"/>
          </w:p>
        </w:tc>
      </w:tr>
      <w:tr w:rsidR="006B0144" w:rsidTr="006B0144">
        <w:tc>
          <w:tcPr>
            <w:tcW w:w="4785" w:type="dxa"/>
          </w:tcPr>
          <w:p w:rsidR="006B0144" w:rsidRDefault="006B0144" w:rsidP="006B0144">
            <w:pPr>
              <w:pStyle w:val="e-strong"/>
            </w:pPr>
            <w:r w:rsidRPr="006B0144">
              <w:t>Угрозы: «Если ты не прекратишь, то я…»</w:t>
            </w:r>
          </w:p>
        </w:tc>
        <w:tc>
          <w:tcPr>
            <w:tcW w:w="4786" w:type="dxa"/>
          </w:tcPr>
          <w:p w:rsidR="006B0144" w:rsidRDefault="006B0144" w:rsidP="006B0144">
            <w:pPr>
              <w:pStyle w:val="e-strong"/>
            </w:pPr>
            <w:r w:rsidRPr="006B0144">
              <w:t>Раздражение, сопротивление</w:t>
            </w:r>
          </w:p>
        </w:tc>
      </w:tr>
      <w:tr w:rsidR="006B0144" w:rsidTr="006B0144">
        <w:tc>
          <w:tcPr>
            <w:tcW w:w="4785" w:type="dxa"/>
          </w:tcPr>
          <w:p w:rsidR="006B0144" w:rsidRDefault="006B0144" w:rsidP="006B0144">
            <w:pPr>
              <w:pStyle w:val="e-strong"/>
            </w:pPr>
            <w:r w:rsidRPr="006B0144">
              <w:t>Критика: «Двоечник», «Что тебе объяснять, ты самого</w:t>
            </w:r>
            <w:r>
              <w:t xml:space="preserve"> </w:t>
            </w:r>
            <w:r w:rsidRPr="006B0144">
              <w:t>простого не понимаешь»</w:t>
            </w:r>
          </w:p>
        </w:tc>
        <w:tc>
          <w:tcPr>
            <w:tcW w:w="4786" w:type="dxa"/>
          </w:tcPr>
          <w:p w:rsidR="006B0144" w:rsidRDefault="006B0144" w:rsidP="006B0144">
            <w:pPr>
              <w:pStyle w:val="e-strong"/>
            </w:pPr>
            <w:r w:rsidRPr="006B0144">
              <w:t>Может перестать думать и выполнять задания, выйти</w:t>
            </w:r>
            <w:r>
              <w:t xml:space="preserve"> </w:t>
            </w:r>
            <w:r w:rsidRPr="006B0144">
              <w:t>из равновесия, снижается самооценка</w:t>
            </w:r>
          </w:p>
        </w:tc>
      </w:tr>
      <w:tr w:rsidR="006B0144" w:rsidTr="006B0144">
        <w:tc>
          <w:tcPr>
            <w:tcW w:w="4785" w:type="dxa"/>
          </w:tcPr>
          <w:p w:rsidR="006B0144" w:rsidRDefault="006B0144" w:rsidP="006B0144">
            <w:pPr>
              <w:pStyle w:val="e-strong"/>
            </w:pPr>
            <w:r w:rsidRPr="006B0144">
              <w:t>Нравоучения: «Если бы слушал внимательно, все бы понял», «Вместо того, чтобы к экзаменам готовиться,</w:t>
            </w:r>
            <w:r>
              <w:t xml:space="preserve"> </w:t>
            </w:r>
            <w:r w:rsidRPr="006B0144">
              <w:t>гуляют, музыку слушают»</w:t>
            </w:r>
          </w:p>
        </w:tc>
        <w:tc>
          <w:tcPr>
            <w:tcW w:w="4786" w:type="dxa"/>
          </w:tcPr>
          <w:p w:rsidR="006B0144" w:rsidRDefault="006B0144" w:rsidP="006B0144">
            <w:pPr>
              <w:pStyle w:val="e-strong"/>
            </w:pPr>
            <w:r w:rsidRPr="006B0144">
              <w:t>Реакция: раздражение, отсутствие заинтересованности</w:t>
            </w:r>
            <w:r>
              <w:t xml:space="preserve"> </w:t>
            </w:r>
            <w:r w:rsidRPr="006B0144">
              <w:t>в общении</w:t>
            </w:r>
          </w:p>
        </w:tc>
      </w:tr>
      <w:tr w:rsidR="006B0144" w:rsidTr="006B0144">
        <w:tc>
          <w:tcPr>
            <w:tcW w:w="4785" w:type="dxa"/>
          </w:tcPr>
          <w:p w:rsidR="006B0144" w:rsidRDefault="006B0144" w:rsidP="006B0144">
            <w:pPr>
              <w:pStyle w:val="e-strong"/>
            </w:pPr>
            <w:r w:rsidRPr="006B0144">
              <w:t>Высмеивание: «Да куда тебе в вуз поступить, ты баллов</w:t>
            </w:r>
            <w:r>
              <w:t xml:space="preserve"> </w:t>
            </w:r>
            <w:r w:rsidRPr="006B0144">
              <w:t>не наберешь»</w:t>
            </w:r>
          </w:p>
        </w:tc>
        <w:tc>
          <w:tcPr>
            <w:tcW w:w="4786" w:type="dxa"/>
          </w:tcPr>
          <w:p w:rsidR="006B0144" w:rsidRDefault="006B0144" w:rsidP="006B0144">
            <w:pPr>
              <w:pStyle w:val="e-strong"/>
            </w:pPr>
            <w:r w:rsidRPr="006B0144">
              <w:t>Реакция: уход от общения, снижение самооценки</w:t>
            </w:r>
          </w:p>
        </w:tc>
      </w:tr>
    </w:tbl>
    <w:p w:rsidR="006B0144" w:rsidRDefault="006B0144" w:rsidP="006B0144">
      <w:pPr>
        <w:pStyle w:val="a3"/>
      </w:pPr>
      <w:r>
        <w:t>Возможность провала на экзамене часто становится для ученика показателем его жизненной несостоятельности. При таком восприятии ГИА не просто проверка знаний, а препятствие, которое может лишить человека самоуважения и значимости в глазах окружающих.</w:t>
      </w:r>
    </w:p>
    <w:p w:rsidR="006B0144" w:rsidRDefault="006B0144" w:rsidP="006B0144">
      <w:pPr>
        <w:pStyle w:val="a3"/>
      </w:pPr>
      <w:r>
        <w:t>Чтобы этого избежать, нужно проводить тренинги по снятию стресса и поддерживать уверенность в силах ребенка. В это время ему особенно важно ощущать за спиной надежный тыл и заботу.</w:t>
      </w:r>
    </w:p>
    <w:p w:rsidR="006B0144" w:rsidRDefault="006B0144" w:rsidP="006B0144">
      <w:pPr>
        <w:pStyle w:val="a3"/>
      </w:pPr>
      <w:r>
        <w:t>Подростки редко бывают абсолютно уверенны в родительской любви. Объясняется это просто: взрослые из лучших побуждений часто говорят о недостатках, указывают на ошибки, полагая, что ребенок поймет, с какой целью это делается. Но подростки ориентируются на прямое значение слов. Часто слыша о собственных недостатках и редко о любви, они начинают сомневаться в отношении к ним. Неуверенность влечет за собой снижение самооценки, мотивации, веры в свои силы.</w:t>
      </w:r>
    </w:p>
    <w:p w:rsidR="006B0144" w:rsidRDefault="006B0144" w:rsidP="006B0144">
      <w:pPr>
        <w:pStyle w:val="a3"/>
      </w:pPr>
      <w:r>
        <w:t>Прямо говорите ребенку о том, что он любим. Рассказывайте о своих чувствах и беспокойствах – они более понятны, чем нравоучения.</w:t>
      </w:r>
    </w:p>
    <w:p w:rsidR="006B0144" w:rsidRPr="006B0144" w:rsidRDefault="006B0144" w:rsidP="006B0144">
      <w:pPr>
        <w:pStyle w:val="a3"/>
        <w:spacing w:before="0" w:beforeAutospacing="0" w:after="0" w:afterAutospacing="0"/>
        <w:rPr>
          <w:u w:val="single"/>
        </w:rPr>
      </w:pPr>
      <w:r w:rsidRPr="006B0144">
        <w:rPr>
          <w:u w:val="single"/>
        </w:rPr>
        <w:t>Составляющие психологической готовности выпускника к ГИА:</w:t>
      </w:r>
    </w:p>
    <w:p w:rsidR="006B0144" w:rsidRPr="006B0144" w:rsidRDefault="006B0144" w:rsidP="006B0144">
      <w:pPr>
        <w:pStyle w:val="a3"/>
        <w:numPr>
          <w:ilvl w:val="0"/>
          <w:numId w:val="2"/>
        </w:numPr>
        <w:spacing w:before="0" w:beforeAutospacing="0" w:after="0" w:afterAutospacing="0"/>
      </w:pPr>
      <w:r w:rsidRPr="006B0144">
        <w:rPr>
          <w:rFonts w:eastAsia="Times New Roman"/>
        </w:rPr>
        <w:t>поведенческий компонент – знание, что делать на экзамене, как готовиться;</w:t>
      </w:r>
    </w:p>
    <w:p w:rsidR="006B0144" w:rsidRPr="006B0144" w:rsidRDefault="006B0144" w:rsidP="006B0144">
      <w:pPr>
        <w:pStyle w:val="a6"/>
        <w:numPr>
          <w:ilvl w:val="0"/>
          <w:numId w:val="2"/>
        </w:numPr>
        <w:spacing w:after="0" w:line="240" w:lineRule="auto"/>
        <w:rPr>
          <w:rFonts w:ascii="Times New Roman" w:eastAsia="Times New Roman" w:hAnsi="Times New Roman" w:cs="Times New Roman"/>
          <w:sz w:val="24"/>
          <w:szCs w:val="24"/>
        </w:rPr>
      </w:pPr>
      <w:r w:rsidRPr="006B0144">
        <w:rPr>
          <w:rFonts w:ascii="Times New Roman" w:eastAsia="Times New Roman" w:hAnsi="Times New Roman" w:cs="Times New Roman"/>
          <w:sz w:val="24"/>
          <w:szCs w:val="24"/>
        </w:rPr>
        <w:t>эмоциональный компонент – индивидуально-личностные особенности, отношение к </w:t>
      </w:r>
      <w:proofErr w:type="spellStart"/>
      <w:r w:rsidRPr="006B0144">
        <w:rPr>
          <w:rFonts w:ascii="Times New Roman" w:eastAsia="Times New Roman" w:hAnsi="Times New Roman" w:cs="Times New Roman"/>
          <w:sz w:val="24"/>
          <w:szCs w:val="24"/>
        </w:rPr>
        <w:t>ГИА</w:t>
      </w:r>
      <w:proofErr w:type="gramStart"/>
      <w:r w:rsidRPr="006B0144">
        <w:rPr>
          <w:rFonts w:ascii="Times New Roman" w:eastAsia="Times New Roman" w:hAnsi="Times New Roman" w:cs="Times New Roman"/>
          <w:sz w:val="24"/>
          <w:szCs w:val="24"/>
        </w:rPr>
        <w:t>;к</w:t>
      </w:r>
      <w:proofErr w:type="gramEnd"/>
      <w:r w:rsidRPr="006B0144">
        <w:rPr>
          <w:rFonts w:ascii="Times New Roman" w:eastAsia="Times New Roman" w:hAnsi="Times New Roman" w:cs="Times New Roman"/>
          <w:sz w:val="24"/>
          <w:szCs w:val="24"/>
        </w:rPr>
        <w:t>огнитивный</w:t>
      </w:r>
      <w:proofErr w:type="spellEnd"/>
      <w:r w:rsidRPr="006B0144">
        <w:rPr>
          <w:rFonts w:ascii="Times New Roman" w:eastAsia="Times New Roman" w:hAnsi="Times New Roman" w:cs="Times New Roman"/>
          <w:sz w:val="24"/>
          <w:szCs w:val="24"/>
        </w:rPr>
        <w:t xml:space="preserve"> компонент – объем знаний выпускника, с которыми он подходит к экзамену;</w:t>
      </w:r>
    </w:p>
    <w:p w:rsidR="00901D48" w:rsidRDefault="006B0144" w:rsidP="00901D48">
      <w:pPr>
        <w:pStyle w:val="a6"/>
        <w:numPr>
          <w:ilvl w:val="0"/>
          <w:numId w:val="2"/>
        </w:numPr>
        <w:spacing w:after="0" w:line="240" w:lineRule="auto"/>
        <w:rPr>
          <w:rFonts w:ascii="Times New Roman" w:eastAsia="Times New Roman" w:hAnsi="Times New Roman" w:cs="Times New Roman"/>
          <w:sz w:val="24"/>
          <w:szCs w:val="24"/>
        </w:rPr>
      </w:pPr>
      <w:r w:rsidRPr="006B0144">
        <w:rPr>
          <w:rFonts w:ascii="Times New Roman" w:eastAsia="Times New Roman" w:hAnsi="Times New Roman" w:cs="Times New Roman"/>
          <w:sz w:val="24"/>
          <w:szCs w:val="24"/>
        </w:rPr>
        <w:t>способность к </w:t>
      </w:r>
      <w:proofErr w:type="spellStart"/>
      <w:r w:rsidRPr="006B0144">
        <w:rPr>
          <w:rFonts w:ascii="Times New Roman" w:eastAsia="Times New Roman" w:hAnsi="Times New Roman" w:cs="Times New Roman"/>
          <w:sz w:val="24"/>
          <w:szCs w:val="24"/>
        </w:rPr>
        <w:t>саморегуляции</w:t>
      </w:r>
      <w:proofErr w:type="spellEnd"/>
      <w:r w:rsidRPr="006B0144">
        <w:rPr>
          <w:rFonts w:ascii="Times New Roman" w:eastAsia="Times New Roman" w:hAnsi="Times New Roman" w:cs="Times New Roman"/>
          <w:sz w:val="24"/>
          <w:szCs w:val="24"/>
        </w:rPr>
        <w:t> – умения и навыки по </w:t>
      </w:r>
      <w:proofErr w:type="spellStart"/>
      <w:r w:rsidRPr="006B0144">
        <w:rPr>
          <w:rFonts w:ascii="Times New Roman" w:eastAsia="Times New Roman" w:hAnsi="Times New Roman" w:cs="Times New Roman"/>
          <w:sz w:val="24"/>
          <w:szCs w:val="24"/>
        </w:rPr>
        <w:t>саморегуляции</w:t>
      </w:r>
      <w:proofErr w:type="spellEnd"/>
      <w:r w:rsidRPr="006B0144">
        <w:rPr>
          <w:rFonts w:ascii="Times New Roman" w:eastAsia="Times New Roman" w:hAnsi="Times New Roman" w:cs="Times New Roman"/>
          <w:sz w:val="24"/>
          <w:szCs w:val="24"/>
        </w:rPr>
        <w:t xml:space="preserve"> в период подготовки к ГИА.</w:t>
      </w:r>
    </w:p>
    <w:p w:rsidR="00901D48" w:rsidRPr="00901D48" w:rsidRDefault="00901D48" w:rsidP="00901D48">
      <w:pPr>
        <w:pStyle w:val="1"/>
        <w:jc w:val="center"/>
        <w:rPr>
          <w:rFonts w:eastAsia="Times New Roman"/>
          <w:color w:val="000000"/>
          <w:sz w:val="28"/>
          <w:szCs w:val="28"/>
        </w:rPr>
      </w:pPr>
      <w:r w:rsidRPr="00901D48">
        <w:rPr>
          <w:rFonts w:eastAsia="Times New Roman"/>
          <w:color w:val="000000"/>
          <w:sz w:val="28"/>
          <w:szCs w:val="28"/>
        </w:rPr>
        <w:t>Диагностика психологической готовности выпускников к сдаче ГИА и ЕГЭ</w:t>
      </w:r>
    </w:p>
    <w:p w:rsidR="00901D48" w:rsidRDefault="00901D48" w:rsidP="00901D48">
      <w:pPr>
        <w:pStyle w:val="a3"/>
      </w:pPr>
      <w:r>
        <w:rPr>
          <w:rStyle w:val="e-name"/>
        </w:rPr>
        <w:t>Д.Ю. Соловьева</w:t>
      </w:r>
      <w:r>
        <w:t>, педагог-психолог МАОУ СОШ № 31, г. Сыктывкар, Республика Коми</w:t>
      </w:r>
    </w:p>
    <w:p w:rsidR="00901D48" w:rsidRDefault="00901D48" w:rsidP="00901D48">
      <w:pPr>
        <w:pStyle w:val="a3"/>
      </w:pPr>
      <w:r>
        <w:t>В психолого-педагогической литературе отсутствует методика диагностики психологической готовности выпускников к сдаче экзаменов. В основном школьные психологи оценивают уровень их тревожности, уверенности в себе, устойчивости к стрессу, эмоциональной напряженности. Предлагаем изучить ситуацию экзамена глазами самих учащихся.</w:t>
      </w:r>
    </w:p>
    <w:p w:rsidR="00901D48" w:rsidRDefault="00901D48" w:rsidP="00901D48">
      <w:pPr>
        <w:pStyle w:val="a3"/>
      </w:pPr>
      <w:r>
        <w:rPr>
          <w:rStyle w:val="e-letter"/>
        </w:rPr>
        <w:t>К</w:t>
      </w:r>
      <w:r>
        <w:t xml:space="preserve">ак старшеклассникам психологически настроиться на успешную сдачу экзаменов? </w:t>
      </w:r>
      <w:bookmarkStart w:id="0" w:name="T_01"/>
      <w:bookmarkEnd w:id="0"/>
      <w:r>
        <w:t xml:space="preserve">Что подразумевается под психологической готовностью к предстоящим испытаниям? Определяя психологическую готовность как «сформированность психических процессов и функций, личностных характеристик и поведенческих навыков, обеспечивающих успешность выпускника при </w:t>
      </w:r>
      <w:r>
        <w:lastRenderedPageBreak/>
        <w:t xml:space="preserve">сдаче ЕГЭ», </w:t>
      </w:r>
      <w:r>
        <w:rPr>
          <w:rStyle w:val="e-red"/>
          <w:b/>
          <w:bCs/>
        </w:rPr>
        <w:t>М.Ю. Чибисова</w:t>
      </w:r>
      <w:r>
        <w:t xml:space="preserve"> предлагает выделить </w:t>
      </w:r>
      <w:r>
        <w:rPr>
          <w:rStyle w:val="e-red"/>
          <w:b/>
          <w:bCs/>
        </w:rPr>
        <w:t>три основных ее компонента</w:t>
      </w:r>
      <w:r>
        <w:rPr>
          <w:b/>
          <w:bCs/>
        </w:rPr>
        <w:t>:</w:t>
      </w:r>
      <w:r>
        <w:t xml:space="preserve"> познавательный, личностный и процессуальный.</w:t>
      </w:r>
    </w:p>
    <w:p w:rsidR="00901D48" w:rsidRDefault="00901D48" w:rsidP="00901D48">
      <w:pPr>
        <w:pStyle w:val="a3"/>
      </w:pPr>
      <w:r>
        <w:rPr>
          <w:rStyle w:val="e-red"/>
          <w:b/>
          <w:bCs/>
        </w:rPr>
        <w:t>Познавательные трудности</w:t>
      </w:r>
      <w:r>
        <w:t xml:space="preserve"> учащиеся испытывают в первую очередь в связи с недостаточным объемом или недостаточной степенью усвоения и систематизации знаний, а также со слабо развитыми </w:t>
      </w:r>
      <w:proofErr w:type="spellStart"/>
      <w:r>
        <w:t>общеучебными</w:t>
      </w:r>
      <w:proofErr w:type="spellEnd"/>
      <w:r>
        <w:t xml:space="preserve"> навыками.</w:t>
      </w:r>
    </w:p>
    <w:p w:rsidR="00901D48" w:rsidRDefault="00901D48" w:rsidP="00901D48">
      <w:pPr>
        <w:pStyle w:val="a3"/>
      </w:pPr>
      <w:r>
        <w:rPr>
          <w:rStyle w:val="e-red"/>
          <w:b/>
          <w:bCs/>
        </w:rPr>
        <w:t>Личностные трудности</w:t>
      </w:r>
      <w:r>
        <w:t xml:space="preserve"> обусловлены неверным представлением о процедуре экзамена, отсутствием поддержки со стороны взрослых, недостаточной самостоятельностью учащихся.</w:t>
      </w:r>
    </w:p>
    <w:p w:rsidR="00901D48" w:rsidRDefault="00901D48" w:rsidP="00901D48">
      <w:pPr>
        <w:pStyle w:val="a3"/>
      </w:pPr>
      <w:r>
        <w:rPr>
          <w:rStyle w:val="e-red"/>
          <w:b/>
          <w:bCs/>
        </w:rPr>
        <w:t>Процессуальные трудности</w:t>
      </w:r>
      <w:r>
        <w:t xml:space="preserve"> возникают из-за отсутствия четкой структуры действий, поскольку сама процедура сдачи ЕГЭ неизвестна.</w:t>
      </w:r>
    </w:p>
    <w:p w:rsidR="00901D48" w:rsidRDefault="00901D48" w:rsidP="00901D48">
      <w:pPr>
        <w:pStyle w:val="a3"/>
      </w:pPr>
      <w:bookmarkStart w:id="1" w:name="T_02"/>
      <w:bookmarkEnd w:id="1"/>
      <w:r>
        <w:t xml:space="preserve">Взяв за основу это представление о психологической готовности к ЕГЭ, выделим несколько иные ее компоненты. Получим </w:t>
      </w:r>
      <w:r>
        <w:rPr>
          <w:rStyle w:val="e-red"/>
          <w:b/>
          <w:bCs/>
        </w:rPr>
        <w:t>методику изучения психологической готовности выпускников к сдаче экзаменов</w:t>
      </w:r>
      <w:r>
        <w:t>, которая включает следующие составляющие психологической готовности:</w:t>
      </w:r>
    </w:p>
    <w:p w:rsidR="00901D48" w:rsidRPr="00901D48" w:rsidRDefault="00901D48" w:rsidP="00901D48">
      <w:pPr>
        <w:numPr>
          <w:ilvl w:val="0"/>
          <w:numId w:val="3"/>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умение устанавливать контакты в непривычной обстановке, с незнакомыми людьми;</w:t>
      </w:r>
    </w:p>
    <w:p w:rsidR="00901D48" w:rsidRPr="00901D48" w:rsidRDefault="00901D48" w:rsidP="00901D48">
      <w:pPr>
        <w:numPr>
          <w:ilvl w:val="0"/>
          <w:numId w:val="3"/>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уровень тревожности перед экзаменами;</w:t>
      </w:r>
    </w:p>
    <w:p w:rsidR="00901D48" w:rsidRPr="00901D48" w:rsidRDefault="00901D48" w:rsidP="00901D48">
      <w:pPr>
        <w:numPr>
          <w:ilvl w:val="0"/>
          <w:numId w:val="3"/>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эмоциональное состояние (личностный компонент);</w:t>
      </w:r>
    </w:p>
    <w:p w:rsidR="00901D48" w:rsidRPr="00901D48" w:rsidRDefault="00901D48" w:rsidP="00901D48">
      <w:pPr>
        <w:numPr>
          <w:ilvl w:val="0"/>
          <w:numId w:val="3"/>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навыки самоконтроля и самоорганизации;</w:t>
      </w:r>
    </w:p>
    <w:p w:rsidR="00901D48" w:rsidRPr="00901D48" w:rsidRDefault="00901D48" w:rsidP="00901D48">
      <w:pPr>
        <w:numPr>
          <w:ilvl w:val="0"/>
          <w:numId w:val="3"/>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наличие знаний по предмету и </w:t>
      </w:r>
      <w:proofErr w:type="spellStart"/>
      <w:r w:rsidRPr="00901D48">
        <w:rPr>
          <w:rFonts w:ascii="Times New Roman" w:eastAsia="Times New Roman" w:hAnsi="Times New Roman" w:cs="Times New Roman"/>
        </w:rPr>
        <w:t>общеучебных</w:t>
      </w:r>
      <w:proofErr w:type="spellEnd"/>
      <w:r w:rsidRPr="00901D48">
        <w:rPr>
          <w:rFonts w:ascii="Times New Roman" w:eastAsia="Times New Roman" w:hAnsi="Times New Roman" w:cs="Times New Roman"/>
        </w:rPr>
        <w:t xml:space="preserve"> навыков (познавательный компонент).</w:t>
      </w:r>
    </w:p>
    <w:p w:rsidR="00901D48" w:rsidRPr="00901D48" w:rsidRDefault="00901D48" w:rsidP="00901D48">
      <w:pPr>
        <w:pStyle w:val="a3"/>
      </w:pPr>
      <w:r>
        <w:t>Методика изучения психологической готовности к сдаче экзаменов предназначена для работы с учащимися выпускных 9-х и 11-х классов. Она имеет ориентировочный характер и позволяет с помощью самих выпускников выявить уровень их психологического настроя при подготовке к предстоящим испытаниям и во время проведения таковых.</w:t>
      </w:r>
    </w:p>
    <w:p w:rsidR="00901D48" w:rsidRPr="00901D48" w:rsidRDefault="00901D48" w:rsidP="00901D48">
      <w:pPr>
        <w:rPr>
          <w:rFonts w:ascii="Times New Roman" w:eastAsia="Times New Roman" w:hAnsi="Times New Roman" w:cs="Times New Roman"/>
        </w:rPr>
      </w:pPr>
      <w:r w:rsidRPr="00901D48">
        <w:rPr>
          <w:rFonts w:ascii="Times New Roman" w:eastAsia="Times New Roman" w:hAnsi="Times New Roman" w:cs="Times New Roman"/>
          <w:b/>
          <w:bCs/>
        </w:rPr>
        <w:t xml:space="preserve">Данная методика может быть использована как для </w:t>
      </w:r>
      <w:proofErr w:type="spellStart"/>
      <w:r w:rsidRPr="00901D48">
        <w:rPr>
          <w:rFonts w:ascii="Times New Roman" w:eastAsia="Times New Roman" w:hAnsi="Times New Roman" w:cs="Times New Roman"/>
          <w:b/>
          <w:bCs/>
        </w:rPr>
        <w:t>скрининговой</w:t>
      </w:r>
      <w:proofErr w:type="spellEnd"/>
      <w:r w:rsidRPr="00901D48">
        <w:rPr>
          <w:rFonts w:ascii="Times New Roman" w:eastAsia="Times New Roman" w:hAnsi="Times New Roman" w:cs="Times New Roman"/>
          <w:b/>
          <w:bCs/>
        </w:rPr>
        <w:t xml:space="preserve"> диагностики, так и для оценки деятельности педагога-психолога (в этом случае ее следует применять до и после занятий по повышению уровня психологической готовности).</w:t>
      </w:r>
    </w:p>
    <w:p w:rsidR="00901D48" w:rsidRDefault="00901D48" w:rsidP="00901D48">
      <w:pPr>
        <w:pStyle w:val="a3"/>
      </w:pPr>
      <w:r>
        <w:rPr>
          <w:rStyle w:val="e-red"/>
          <w:b/>
          <w:bCs/>
        </w:rPr>
        <w:t>Процедура проведения.</w:t>
      </w:r>
      <w:r>
        <w:t xml:space="preserve"> Перед началом тестирования учащимся раздают бланки, они подписывают их и самостоятельно работают с ними.</w:t>
      </w:r>
    </w:p>
    <w:p w:rsidR="00901D48" w:rsidRDefault="00901D48" w:rsidP="00901D48">
      <w:pPr>
        <w:pStyle w:val="a3"/>
      </w:pPr>
      <w:r>
        <w:rPr>
          <w:rStyle w:val="e-red"/>
          <w:b/>
          <w:bCs/>
        </w:rPr>
        <w:t>Инструкция педагога-психолога:</w:t>
      </w:r>
      <w:r>
        <w:t xml:space="preserve"> Всем вам предстоит сдавать выпускные экзамены. Какие чувства, мысли охватывают вас, когда вы слышите об этом? Очевидно, что многим из вас небезразлично, как вы справитесь с данным испытанием. Известно ли вам, что к экзаменам нужно готовиться не только умственно и физически, но и психологически? Педагогам и психологам, а также вам самим важно знать, готовы ли вы к сдаче экзаменов психологически.</w:t>
      </w:r>
    </w:p>
    <w:p w:rsidR="00667CC0" w:rsidRPr="00667CC0" w:rsidRDefault="00667CC0" w:rsidP="00667CC0">
      <w:pPr>
        <w:pStyle w:val="3"/>
        <w:rPr>
          <w:rFonts w:ascii="Times New Roman" w:eastAsia="Times New Roman" w:hAnsi="Times New Roman" w:cs="Times New Roman"/>
          <w:color w:val="auto"/>
          <w:sz w:val="24"/>
          <w:szCs w:val="24"/>
        </w:rPr>
      </w:pPr>
      <w:r w:rsidRPr="00667CC0">
        <w:rPr>
          <w:rFonts w:ascii="Times New Roman" w:eastAsia="Times New Roman" w:hAnsi="Times New Roman" w:cs="Times New Roman"/>
          <w:color w:val="auto"/>
          <w:sz w:val="24"/>
          <w:szCs w:val="24"/>
        </w:rPr>
        <w:lastRenderedPageBreak/>
        <w:t>Анкета на выявление готовности выпускника к сдаче экзаменов</w:t>
      </w:r>
    </w:p>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u w:val="single"/>
        </w:rPr>
        <w:t>Процедура проведения</w:t>
      </w:r>
      <w:r w:rsidRPr="00667CC0">
        <w:rPr>
          <w:rFonts w:ascii="Times New Roman" w:eastAsia="Times New Roman" w:hAnsi="Times New Roman" w:cs="Times New Roman"/>
          <w:b w:val="0"/>
          <w:color w:val="auto"/>
          <w:sz w:val="24"/>
          <w:szCs w:val="24"/>
        </w:rPr>
        <w:t>. Перед началом анкетирования учащимся раздают бланки, они подписывают их и самостоятельно работают с ними.</w:t>
      </w:r>
    </w:p>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u w:val="single"/>
        </w:rPr>
        <w:t>Инструкция педагога-психолога</w:t>
      </w:r>
      <w:r w:rsidRPr="00667CC0">
        <w:rPr>
          <w:rFonts w:ascii="Times New Roman" w:eastAsia="Times New Roman" w:hAnsi="Times New Roman" w:cs="Times New Roman"/>
          <w:b w:val="0"/>
          <w:color w:val="auto"/>
          <w:sz w:val="24"/>
          <w:szCs w:val="24"/>
        </w:rPr>
        <w:t>: "Всем вам предстоит сдавать выпускные экзамены. Какие чувства, мысли охватывают вас, когда вы слышите об этом? Очевидно, что многим из вас небезразлично, как вы справитесь с данным испытанием. Известно ли вам, что к экзаменам нужно готовиться не только умственно и физически, но и психологически? Педагогам и психологам, а также вам самим важно знать, готовы ли вы к сдаче экзаменов психологически.</w:t>
      </w:r>
    </w:p>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Вам предложено рассмотреть 30 утверждений. Напротив каждого утверждения, с которым вы согласны или не согласны, в соответствующей ячейке, поставьте г</w:t>
      </w:r>
      <w:r>
        <w:rPr>
          <w:rFonts w:ascii="Times New Roman" w:eastAsia="Times New Roman" w:hAnsi="Times New Roman" w:cs="Times New Roman"/>
          <w:b w:val="0"/>
          <w:color w:val="auto"/>
          <w:sz w:val="24"/>
          <w:szCs w:val="24"/>
        </w:rPr>
        <w:t>алочку.</w:t>
      </w:r>
      <w:r w:rsidRPr="00667CC0">
        <w:rPr>
          <w:rFonts w:ascii="Times New Roman" w:eastAsia="Times New Roman" w:hAnsi="Times New Roman" w:cs="Times New Roman"/>
          <w:b w:val="0"/>
          <w:color w:val="auto"/>
          <w:sz w:val="24"/>
          <w:szCs w:val="24"/>
        </w:rPr>
        <w:t xml:space="preserve"> Пожалуйста, работайте последовательно, не пропуская ни одного утверждения".</w:t>
      </w:r>
    </w:p>
    <w:p w:rsidR="00667CC0" w:rsidRPr="00667CC0" w:rsidRDefault="00667CC0" w:rsidP="00667CC0">
      <w:pPr>
        <w:pStyle w:val="3"/>
        <w:rPr>
          <w:rFonts w:ascii="Times New Roman" w:eastAsia="Times New Roman" w:hAnsi="Times New Roman" w:cs="Times New Roman"/>
          <w:color w:val="auto"/>
          <w:sz w:val="24"/>
          <w:szCs w:val="24"/>
          <w:lang w:val="en-US"/>
        </w:rPr>
      </w:pPr>
      <w:r w:rsidRPr="00667CC0">
        <w:rPr>
          <w:rFonts w:ascii="Times New Roman" w:eastAsia="Times New Roman" w:hAnsi="Times New Roman" w:cs="Times New Roman"/>
          <w:color w:val="auto"/>
          <w:sz w:val="24"/>
          <w:szCs w:val="24"/>
        </w:rPr>
        <w:t>Анкета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2"/>
        <w:gridCol w:w="843"/>
        <w:gridCol w:w="843"/>
      </w:tblGrid>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Утверждение</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"Да"</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"Нет"</w:t>
            </w: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1. Мне с трудом удается сосредоточиться на подготовке к экзамену.</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i/>
                <w:color w:val="auto"/>
                <w:sz w:val="24"/>
                <w:szCs w:val="24"/>
              </w:rPr>
            </w:pPr>
            <w:r w:rsidRPr="00667CC0">
              <w:rPr>
                <w:rFonts w:ascii="Times New Roman" w:eastAsia="Times New Roman" w:hAnsi="Times New Roman" w:cs="Times New Roman"/>
                <w:b w:val="0"/>
                <w:color w:val="auto"/>
                <w:sz w:val="24"/>
                <w:szCs w:val="24"/>
              </w:rPr>
              <w:t>2. Отступление учителя от основной темы урока сильно мешает мне усвоить учебный материал</w:t>
            </w:r>
            <w:r w:rsidRPr="00667CC0">
              <w:rPr>
                <w:rFonts w:ascii="Times New Roman" w:eastAsia="Times New Roman" w:hAnsi="Times New Roman" w:cs="Times New Roman"/>
                <w:b w:val="0"/>
                <w:i/>
                <w:color w:val="auto"/>
                <w:sz w:val="24"/>
                <w:szCs w:val="24"/>
              </w:rPr>
              <w:t>.</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3. Меня постоянно тревожит мысль о предстоящих экзаменах.</w:t>
            </w:r>
          </w:p>
        </w:tc>
        <w:tc>
          <w:tcPr>
            <w:tcW w:w="843" w:type="dxa"/>
          </w:tcPr>
          <w:p w:rsidR="00667CC0" w:rsidRPr="00667CC0" w:rsidRDefault="00667CC0" w:rsidP="00667CC0">
            <w:pPr>
              <w:pStyle w:val="3"/>
              <w:rPr>
                <w:rFonts w:ascii="Times New Roman" w:eastAsia="Times New Roman" w:hAnsi="Times New Roman" w:cs="Times New Roman"/>
                <w:b w:val="0"/>
                <w:i/>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i/>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4. Мои школьные знания по отдельным предметам порой кажутся мне ничтожными.</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5. При подготовке к экзаменам у меня обычно "опускаются руки", если долго не получается выполнить какое-либо задание.</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6. Я не успеваю усваивать учебный материал, и это вызывает чувство неуверенности в своих знаниях.</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7. Я болезненно реагирую на критические замечания учителя по поводу моей готовности к предстоящим экзаменам.</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8. Неожиданный вопрос учителя по теме урока приводит меня в замешательство.</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 xml:space="preserve">9. Меня сильно беспокоит уровень моей подготовки в классе. </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10. Я слабовольный человек, и это негативно сказывается на моей успеваемости.</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 xml:space="preserve">11. При подготовке к экзаменам я с трудом сосредоточиваюсь на каком-либо задании. </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12. Я уверен в своих знаниях, но все равно испытываю страх перед экзаменами.</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13. Иногда во время подготовки к экзаменам мне кажется, что я не смогу усвоить весь учебный материал, и это меня пугает.</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14. Отвечая на уроке, я обычно сильно смущаюсь.</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lastRenderedPageBreak/>
              <w:t>15. Возможные неудачи на экзаменах очень тревожат меня.</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16. Во время выступления или ответа на уроке я начинаю заикаться.</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17. Мое эмоциональное состояние во многом зависит от успешного выполнения учебных заданий.</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18. Я часто ссорюсь с товарищами по школе из-за пустяков и потом жалею об этом.</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 xml:space="preserve">19. Атмосфера в классе и отношение одноклассников ко мне сильно сказываются на моем настроении. </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20. После спора или ссоры в школе я долго не могу успокоиться.</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21. Обычно у меня не бывает головных болей после длительной и напряженной учебы.</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 xml:space="preserve">22. Мысли о предстоящих экзаменах не портят мне настроение.  </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 xml:space="preserve">23. Я не волнуюсь по поводу несделанных заданий или неудачно выполненных тренировочных экзаменационных работ. </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24. Я не волнуюсь и не испытываю сильного сердцебиения перед предстоящими экзаменами.</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25. Обычно я в числе первых заканчиваю тренировочную экзаменационную работу и стараюсь не думать о возможных ошибках.</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26. Обычно мне не требуется много времени на обдумывание дополнительного вопроса, заданного учителем, экзаменатором.</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 xml:space="preserve">27. Насмешки одноклассников не влияют на мое отношение к учебе и предстоящим экзаменам. </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28. Я всегда хорошо сплю, даже если в школе у меня неприятности.</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29. В классе я чувствую себя легко и непринужденно.</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r w:rsidR="00667CC0" w:rsidRPr="00667CC0" w:rsidTr="004933FD">
        <w:tc>
          <w:tcPr>
            <w:tcW w:w="8452" w:type="dxa"/>
          </w:tcPr>
          <w:p w:rsidR="00667CC0" w:rsidRPr="00667CC0" w:rsidRDefault="00667CC0" w:rsidP="00667CC0">
            <w:pPr>
              <w:pStyle w:val="3"/>
              <w:rPr>
                <w:rFonts w:ascii="Times New Roman" w:eastAsia="Times New Roman" w:hAnsi="Times New Roman" w:cs="Times New Roman"/>
                <w:b w:val="0"/>
                <w:color w:val="auto"/>
                <w:sz w:val="24"/>
                <w:szCs w:val="24"/>
              </w:rPr>
            </w:pPr>
            <w:r w:rsidRPr="00667CC0">
              <w:rPr>
                <w:rFonts w:ascii="Times New Roman" w:eastAsia="Times New Roman" w:hAnsi="Times New Roman" w:cs="Times New Roman"/>
                <w:b w:val="0"/>
                <w:color w:val="auto"/>
                <w:sz w:val="24"/>
                <w:szCs w:val="24"/>
              </w:rPr>
              <w:t>30. Мне легко организовать свой распорядок дня, обычно я успеваю сделать все, что запланировано.</w:t>
            </w: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c>
          <w:tcPr>
            <w:tcW w:w="843" w:type="dxa"/>
          </w:tcPr>
          <w:p w:rsidR="00667CC0" w:rsidRPr="00667CC0" w:rsidRDefault="00667CC0" w:rsidP="00667CC0">
            <w:pPr>
              <w:pStyle w:val="3"/>
              <w:rPr>
                <w:rFonts w:ascii="Times New Roman" w:eastAsia="Times New Roman" w:hAnsi="Times New Roman" w:cs="Times New Roman"/>
                <w:b w:val="0"/>
                <w:color w:val="auto"/>
                <w:sz w:val="24"/>
                <w:szCs w:val="24"/>
              </w:rPr>
            </w:pPr>
          </w:p>
        </w:tc>
      </w:tr>
    </w:tbl>
    <w:p w:rsidR="00901D48" w:rsidRDefault="00901D48" w:rsidP="00901D48">
      <w:pPr>
        <w:pStyle w:val="a3"/>
      </w:pPr>
      <w:r>
        <w:rPr>
          <w:rStyle w:val="e-red"/>
          <w:b/>
          <w:bCs/>
        </w:rPr>
        <w:t xml:space="preserve">Обработка результатов </w:t>
      </w:r>
    </w:p>
    <w:p w:rsidR="00901D48" w:rsidRDefault="00901D48" w:rsidP="00667CC0">
      <w:pPr>
        <w:pStyle w:val="a3"/>
        <w:spacing w:before="0" w:beforeAutospacing="0" w:after="0" w:afterAutospacing="0"/>
      </w:pPr>
      <w:r>
        <w:rPr>
          <w:rStyle w:val="e-red"/>
          <w:b/>
          <w:bCs/>
        </w:rPr>
        <w:t>1.</w:t>
      </w:r>
      <w:r>
        <w:t xml:space="preserve"> Подсчитать количество ответов «да» в утверждениях с 1-го по 20-е.</w:t>
      </w:r>
    </w:p>
    <w:p w:rsidR="00901D48" w:rsidRDefault="00901D48" w:rsidP="00667CC0">
      <w:pPr>
        <w:pStyle w:val="a3"/>
        <w:spacing w:before="0" w:beforeAutospacing="0" w:after="0" w:afterAutospacing="0"/>
      </w:pPr>
      <w:r>
        <w:rPr>
          <w:rStyle w:val="e-red"/>
          <w:b/>
          <w:bCs/>
        </w:rPr>
        <w:t>2.</w:t>
      </w:r>
      <w:r>
        <w:t xml:space="preserve"> Подсчитать количество ответов «нет» в утверждениях с 21-го по 30-е.</w:t>
      </w:r>
    </w:p>
    <w:p w:rsidR="00901D48" w:rsidRDefault="00901D48" w:rsidP="00667CC0">
      <w:pPr>
        <w:pStyle w:val="a3"/>
        <w:spacing w:before="0" w:beforeAutospacing="0" w:after="0" w:afterAutospacing="0"/>
      </w:pPr>
      <w:r>
        <w:rPr>
          <w:rStyle w:val="e-red"/>
          <w:b/>
          <w:bCs/>
        </w:rPr>
        <w:t>3.</w:t>
      </w:r>
      <w:r>
        <w:t xml:space="preserve"> Сложить сумму ответов «да» и сумму ответов «нет», полученный результат оценить по предлагаемой шкале.</w:t>
      </w:r>
    </w:p>
    <w:p w:rsidR="00901D48" w:rsidRPr="00901D48" w:rsidRDefault="00901D48" w:rsidP="00901D48">
      <w:pPr>
        <w:pStyle w:val="a3"/>
      </w:pPr>
      <w:r w:rsidRPr="00901D48">
        <w:rPr>
          <w:rStyle w:val="e-red"/>
          <w:b/>
          <w:bCs/>
        </w:rPr>
        <w:t xml:space="preserve">Шкала оценки: </w:t>
      </w:r>
    </w:p>
    <w:p w:rsidR="00901D48" w:rsidRPr="00901D48" w:rsidRDefault="00901D48" w:rsidP="00901D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0–10 баллов — высокий уровень психологической готовности к экзаменам;</w:t>
      </w:r>
    </w:p>
    <w:p w:rsidR="00901D48" w:rsidRPr="00901D48" w:rsidRDefault="00901D48" w:rsidP="00901D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11–20 баллов — средний уровень;</w:t>
      </w:r>
    </w:p>
    <w:p w:rsidR="00901D48" w:rsidRPr="00901D48" w:rsidRDefault="00901D48" w:rsidP="00901D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21–30 баллов — низкий уровень.</w:t>
      </w:r>
    </w:p>
    <w:p w:rsidR="00901D48" w:rsidRPr="00901D48" w:rsidRDefault="00901D48" w:rsidP="00901D48">
      <w:pPr>
        <w:pStyle w:val="5"/>
        <w:rPr>
          <w:rFonts w:ascii="Times New Roman" w:eastAsia="Times New Roman" w:hAnsi="Times New Roman" w:cs="Times New Roman"/>
          <w:b/>
          <w:color w:val="auto"/>
          <w:sz w:val="24"/>
          <w:szCs w:val="24"/>
        </w:rPr>
      </w:pPr>
      <w:r w:rsidRPr="00901D48">
        <w:rPr>
          <w:rFonts w:ascii="Times New Roman" w:eastAsia="Times New Roman" w:hAnsi="Times New Roman" w:cs="Times New Roman"/>
          <w:b/>
          <w:color w:val="auto"/>
          <w:sz w:val="24"/>
          <w:szCs w:val="24"/>
        </w:rPr>
        <w:lastRenderedPageBreak/>
        <w:t>Показатели психологической готовности</w:t>
      </w:r>
    </w:p>
    <w:tbl>
      <w:tblPr>
        <w:tblStyle w:val="a5"/>
        <w:tblW w:w="5000" w:type="pct"/>
        <w:tblLook w:val="04A0"/>
      </w:tblPr>
      <w:tblGrid>
        <w:gridCol w:w="7355"/>
        <w:gridCol w:w="3327"/>
      </w:tblGrid>
      <w:tr w:rsidR="00901D48" w:rsidRPr="00901D48" w:rsidTr="00901D48">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sz w:val="24"/>
                <w:szCs w:val="24"/>
              </w:rPr>
              <w:t>Показатель</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sz w:val="24"/>
                <w:szCs w:val="24"/>
              </w:rPr>
              <w:t>Номера вопросов</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Умение устанавливать контакты</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7, 8, 18, 19, 20, 27, 29</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Уровень тревожности перед экзаменами</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3, 6, 9, 12, 13, 15, 23, 24</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Эмоциональное состояние</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14, 16, 17, 21, 22, 28</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Навыки самоконтроля, самоорганизации</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1, 5, 6, 10, 11, 25, 26, 30</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Наличие знаний по предмету и </w:t>
            </w:r>
            <w:proofErr w:type="spellStart"/>
            <w:r w:rsidRPr="00901D48">
              <w:rPr>
                <w:rFonts w:ascii="Times New Roman" w:eastAsia="Times New Roman" w:hAnsi="Times New Roman" w:cs="Times New Roman"/>
                <w:sz w:val="24"/>
                <w:szCs w:val="24"/>
              </w:rPr>
              <w:t>общеучебных</w:t>
            </w:r>
            <w:proofErr w:type="spellEnd"/>
            <w:r w:rsidRPr="00901D48">
              <w:rPr>
                <w:rFonts w:ascii="Times New Roman" w:eastAsia="Times New Roman" w:hAnsi="Times New Roman" w:cs="Times New Roman"/>
                <w:sz w:val="24"/>
                <w:szCs w:val="24"/>
              </w:rPr>
              <w:t xml:space="preserve"> навыков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2, 4, 6, 8, 13</w:t>
            </w:r>
          </w:p>
        </w:tc>
      </w:tr>
    </w:tbl>
    <w:p w:rsidR="00901D48" w:rsidRDefault="00901D48" w:rsidP="00901D48">
      <w:pPr>
        <w:pStyle w:val="a3"/>
      </w:pPr>
      <w:r>
        <w:rPr>
          <w:rStyle w:val="e-red"/>
          <w:b/>
          <w:bCs/>
        </w:rPr>
        <w:t>Примечание.</w:t>
      </w:r>
      <w:r>
        <w:t xml:space="preserve"> При интерпретации результатов, с одной стороны, можно просто выделить уровень (высокий, средний, низкий). С другой — используя таблицу с показателями психологической готовности, выяснить, какой из них у учащегося «западает». </w:t>
      </w:r>
      <w:proofErr w:type="gramStart"/>
      <w:r>
        <w:t>Например, у учащегося выявлен средний уровень и в основном его проблемы в несформированных навыках самоконтроля, а у другого тот же средний уровень, но при этом еще и высокий уровень тревожности.</w:t>
      </w:r>
      <w:proofErr w:type="gramEnd"/>
    </w:p>
    <w:p w:rsidR="00901D48" w:rsidRDefault="00901D48" w:rsidP="00901D48">
      <w:pPr>
        <w:pStyle w:val="a3"/>
      </w:pPr>
      <w:r>
        <w:rPr>
          <w:rStyle w:val="e-red"/>
          <w:b/>
          <w:bCs/>
        </w:rPr>
        <w:t xml:space="preserve">Интерпретация </w:t>
      </w:r>
    </w:p>
    <w:p w:rsidR="00901D48" w:rsidRPr="00901D48" w:rsidRDefault="00901D48" w:rsidP="00901D48">
      <w:pPr>
        <w:pStyle w:val="a3"/>
      </w:pPr>
      <w:r>
        <w:rPr>
          <w:rStyle w:val="e-red"/>
          <w:b/>
          <w:bCs/>
        </w:rPr>
        <w:t>1. Высокий уровень психологической готовности.</w:t>
      </w:r>
      <w:r>
        <w:t xml:space="preserve"> Учащиеся психологически готовы к сдаче экзаменов, уверены в своих силах, могут выбрать наилучший способ выполнения заданий, правильно распределить время и силы во время экзамена, адекватно оценивают свои знания, умения и способности, умеют устанавливать контакты в непривычной обстановке с незнакомыми людьми. Эти учащиеся спокойно выдерживают стрессовые ситуации и способны, преодолевая волнение, активно и успешно действовать.</w:t>
      </w:r>
    </w:p>
    <w:p w:rsidR="00901D48" w:rsidRPr="00901D48" w:rsidRDefault="00901D48" w:rsidP="00901D48">
      <w:pPr>
        <w:rPr>
          <w:rFonts w:ascii="Times New Roman" w:eastAsia="Times New Roman" w:hAnsi="Times New Roman" w:cs="Times New Roman"/>
          <w:sz w:val="24"/>
          <w:szCs w:val="24"/>
        </w:rPr>
      </w:pPr>
      <w:r w:rsidRPr="00901D48">
        <w:rPr>
          <w:rFonts w:ascii="Times New Roman" w:eastAsia="Times New Roman" w:hAnsi="Times New Roman" w:cs="Times New Roman"/>
          <w:b/>
          <w:bCs/>
          <w:sz w:val="24"/>
          <w:szCs w:val="24"/>
        </w:rPr>
        <w:t>Некоторые учащиеся относятся к предстоящим экзаменам формально, их не волнуют ни подготовка, ни будущие результаты, им все равно, какую оценку они получат, у них преобладает безразличное отношение к ГИА/ЕГЭ.</w:t>
      </w:r>
    </w:p>
    <w:p w:rsidR="00901D48" w:rsidRDefault="00901D48" w:rsidP="00901D48">
      <w:pPr>
        <w:pStyle w:val="a3"/>
      </w:pPr>
      <w:r>
        <w:rPr>
          <w:rStyle w:val="e-red"/>
          <w:b/>
          <w:bCs/>
        </w:rPr>
        <w:t>2. Средний уровень психологической готовности.</w:t>
      </w:r>
      <w:r>
        <w:t xml:space="preserve"> У учащихся преобладают тревожные мысли, их пугают возможные неудачи на экзаменах, они испытывают некоторую неуверенность в своих знаниях, не всегда могут настроиться на продуктивную учебу и правильно организовать как подготовку к экзамену, так и свою работу непосредственно во время его сдачи. Им не хватает силы воли для полноценной подготовки; они перестают готовиться, если что-то не получается; занимаются подготовкой к экзаменам в зависимости от настроения.</w:t>
      </w:r>
    </w:p>
    <w:p w:rsidR="00901D48" w:rsidRPr="00901D48" w:rsidRDefault="00901D48" w:rsidP="00901D48">
      <w:pPr>
        <w:rPr>
          <w:rFonts w:ascii="Times New Roman" w:eastAsia="Times New Roman" w:hAnsi="Times New Roman" w:cs="Times New Roman"/>
          <w:sz w:val="24"/>
          <w:szCs w:val="24"/>
        </w:rPr>
      </w:pPr>
      <w:r w:rsidRPr="00901D48">
        <w:rPr>
          <w:rFonts w:ascii="Times New Roman" w:eastAsia="Times New Roman" w:hAnsi="Times New Roman" w:cs="Times New Roman"/>
          <w:b/>
          <w:bCs/>
          <w:sz w:val="24"/>
          <w:szCs w:val="24"/>
        </w:rPr>
        <w:t>Это скорее адаптационный уровень тревожности, т. е. связанный с изменением социальной ситуации учащихся. В целом их эмоциональное состояние является удовлетворительным.</w:t>
      </w:r>
    </w:p>
    <w:p w:rsidR="00901D48" w:rsidRDefault="00901D48" w:rsidP="00901D48">
      <w:pPr>
        <w:pStyle w:val="a3"/>
      </w:pPr>
      <w:r>
        <w:rPr>
          <w:rStyle w:val="e-red"/>
          <w:b/>
          <w:bCs/>
        </w:rPr>
        <w:t>3. Низкий уровень психологической готовности.</w:t>
      </w:r>
      <w:r>
        <w:t xml:space="preserve"> Учащиеся психологически не готовы к сдаче экзаменов. Приближающийся экзамен вызывает у них сильное беспокойство, тревогу, напряжение. Они постоянно волнуются по поводу предстоящих экзаменов и не знают, как успокоить себя во время их сдачи. У них не сформированы навыки управления своей деятельностью и самоконтроля, им тяжело переключаться с одного задания на другое. При этом их знания по предметам могут быть вполне удовлетворительными. Для таких учащихся характерны неверная оценка своих возможностей, состояние тревожного ожидания без имеющихся на то причин, высокая ранимость и обидчивость, ведущие к конфликтности в межличностных отношениях с учителями и одноклассниками.</w:t>
      </w:r>
    </w:p>
    <w:p w:rsidR="00901D48" w:rsidRPr="00901D48" w:rsidRDefault="00901D48" w:rsidP="00901D48">
      <w:pPr>
        <w:rPr>
          <w:rFonts w:ascii="Times New Roman" w:eastAsia="Times New Roman" w:hAnsi="Times New Roman" w:cs="Times New Roman"/>
          <w:sz w:val="24"/>
          <w:szCs w:val="24"/>
        </w:rPr>
      </w:pPr>
      <w:r w:rsidRPr="00901D48">
        <w:rPr>
          <w:rFonts w:ascii="Times New Roman" w:eastAsia="Times New Roman" w:hAnsi="Times New Roman" w:cs="Times New Roman"/>
          <w:b/>
          <w:bCs/>
          <w:sz w:val="24"/>
          <w:szCs w:val="24"/>
        </w:rPr>
        <w:t>При подготовке к экзаменам таким учащимся требуется дополнительная психолого-педагогическая помощь.</w:t>
      </w:r>
    </w:p>
    <w:p w:rsidR="00901D48" w:rsidRDefault="00901D48" w:rsidP="00901D48">
      <w:pPr>
        <w:spacing w:after="0" w:line="240" w:lineRule="auto"/>
        <w:ind w:left="360"/>
        <w:rPr>
          <w:rFonts w:ascii="Times New Roman" w:eastAsia="Times New Roman" w:hAnsi="Times New Roman" w:cs="Times New Roman"/>
          <w:sz w:val="24"/>
          <w:szCs w:val="24"/>
        </w:rPr>
      </w:pPr>
    </w:p>
    <w:p w:rsidR="00901D48" w:rsidRPr="00901D48" w:rsidRDefault="00901D48" w:rsidP="00901D48">
      <w:pPr>
        <w:pStyle w:val="1"/>
        <w:rPr>
          <w:rFonts w:eastAsia="Times New Roman"/>
          <w:color w:val="000000"/>
          <w:sz w:val="28"/>
          <w:szCs w:val="28"/>
        </w:rPr>
      </w:pPr>
      <w:r w:rsidRPr="00901D48">
        <w:rPr>
          <w:rFonts w:eastAsia="Times New Roman"/>
          <w:color w:val="000000"/>
          <w:sz w:val="28"/>
          <w:szCs w:val="28"/>
        </w:rPr>
        <w:t>Сопровождение учащихся в период подготовки к итоговой аттестации</w:t>
      </w:r>
    </w:p>
    <w:p w:rsidR="00901D48" w:rsidRPr="00901D48" w:rsidRDefault="00901D48" w:rsidP="00901D48">
      <w:pPr>
        <w:pStyle w:val="a3"/>
        <w:rPr>
          <w:i/>
          <w:sz w:val="20"/>
          <w:szCs w:val="20"/>
        </w:rPr>
      </w:pPr>
      <w:r w:rsidRPr="00901D48">
        <w:rPr>
          <w:rStyle w:val="e-name"/>
          <w:i/>
          <w:sz w:val="20"/>
          <w:szCs w:val="20"/>
        </w:rPr>
        <w:lastRenderedPageBreak/>
        <w:t xml:space="preserve">А.В. </w:t>
      </w:r>
      <w:proofErr w:type="spellStart"/>
      <w:r w:rsidRPr="00901D48">
        <w:rPr>
          <w:rStyle w:val="e-name"/>
          <w:i/>
          <w:sz w:val="20"/>
          <w:szCs w:val="20"/>
        </w:rPr>
        <w:t>Менн</w:t>
      </w:r>
      <w:proofErr w:type="spellEnd"/>
      <w:r w:rsidRPr="00901D48">
        <w:rPr>
          <w:i/>
          <w:sz w:val="20"/>
          <w:szCs w:val="20"/>
        </w:rPr>
        <w:t xml:space="preserve">, методист ГБУ «Городской психолого-педагогический центр Департамента образования города Москвы», </w:t>
      </w:r>
      <w:r w:rsidRPr="00901D48">
        <w:rPr>
          <w:rStyle w:val="e-name"/>
          <w:i/>
          <w:sz w:val="20"/>
          <w:szCs w:val="20"/>
        </w:rPr>
        <w:t>М.Б. Маркина</w:t>
      </w:r>
      <w:r w:rsidRPr="00901D48">
        <w:rPr>
          <w:i/>
          <w:sz w:val="20"/>
          <w:szCs w:val="20"/>
        </w:rPr>
        <w:t>, методист ГБУ «Городской психолого-педагогический центр Департамента образования города Москвы»</w:t>
      </w:r>
    </w:p>
    <w:p w:rsidR="00901D48" w:rsidRDefault="00901D48" w:rsidP="00901D48">
      <w:pPr>
        <w:pStyle w:val="a3"/>
      </w:pPr>
      <w:r>
        <w:t xml:space="preserve"> В материале приведен примерный алгоритм действий педагога-психолога в рамках психологического сопровождения участников образовательных отношений в период подготовки к сдаче экзаменов, а также представлена основная документация.</w:t>
      </w:r>
    </w:p>
    <w:p w:rsidR="00901D48" w:rsidRDefault="00901D48" w:rsidP="00901D48">
      <w:pPr>
        <w:pStyle w:val="a3"/>
      </w:pPr>
      <w:r>
        <w:rPr>
          <w:rStyle w:val="e-letter"/>
        </w:rPr>
        <w:t>В</w:t>
      </w:r>
      <w:r>
        <w:t>нешняя экспертиза качества обученности учащихся с использованием ЕГЭ — ежегодная реальность для образовательных организаций. При этом унифицированная форма проведения экзамена в виде тестов, ограничение по времени и </w:t>
      </w:r>
      <w:proofErr w:type="spellStart"/>
      <w:r>
        <w:t>заочность</w:t>
      </w:r>
      <w:proofErr w:type="spellEnd"/>
      <w:r>
        <w:t xml:space="preserve"> оценки ответов несет в себе дополнительную психологическую нагрузку для выпускников. В связи с этим одна из задач школьной психологической службы — создание социально-психологических условий для успешной подготовки и сдачи экзаменов. Реализация психологического сопровождения подготовки выпускников к экзаменам в форме ЕГЭ ведется по трем основным направлениям: работа с учениками, учителями и родителями.</w:t>
      </w:r>
    </w:p>
    <w:p w:rsidR="00901D48" w:rsidRDefault="00901D48" w:rsidP="00901D48">
      <w:pPr>
        <w:pStyle w:val="a3"/>
      </w:pPr>
      <w:r>
        <w:rPr>
          <w:rStyle w:val="e-red"/>
          <w:b/>
          <w:bCs/>
        </w:rPr>
        <w:t xml:space="preserve">Цели психологического сопровождения: </w:t>
      </w:r>
    </w:p>
    <w:p w:rsidR="00901D48" w:rsidRPr="00901D48" w:rsidRDefault="00901D48" w:rsidP="00901D48">
      <w:pPr>
        <w:numPr>
          <w:ilvl w:val="0"/>
          <w:numId w:val="5"/>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ознакомление учащихся с психотехническими навыками, повышающими эффективность подготовки к экзаменам;</w:t>
      </w:r>
    </w:p>
    <w:p w:rsidR="00901D48" w:rsidRPr="00901D48" w:rsidRDefault="00901D48" w:rsidP="00901D48">
      <w:pPr>
        <w:numPr>
          <w:ilvl w:val="0"/>
          <w:numId w:val="5"/>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формирование и развитие умения мобилизоваться в стрессовой ситуации;</w:t>
      </w:r>
    </w:p>
    <w:p w:rsidR="00901D48" w:rsidRPr="00901D48" w:rsidRDefault="00901D48" w:rsidP="00901D48">
      <w:pPr>
        <w:numPr>
          <w:ilvl w:val="0"/>
          <w:numId w:val="5"/>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развитие навыков мыслительной деятельности;</w:t>
      </w:r>
    </w:p>
    <w:p w:rsidR="00901D48" w:rsidRPr="00901D48" w:rsidRDefault="00901D48" w:rsidP="00901D48">
      <w:pPr>
        <w:numPr>
          <w:ilvl w:val="0"/>
          <w:numId w:val="5"/>
        </w:numPr>
        <w:spacing w:before="100" w:beforeAutospacing="1" w:after="100" w:afterAutospacing="1" w:line="240" w:lineRule="auto"/>
        <w:rPr>
          <w:rFonts w:ascii="Times New Roman" w:eastAsia="Times New Roman" w:hAnsi="Times New Roman" w:cs="Times New Roman"/>
        </w:rPr>
      </w:pPr>
      <w:r w:rsidRPr="00901D48">
        <w:rPr>
          <w:rFonts w:ascii="Times New Roman" w:eastAsia="Times New Roman" w:hAnsi="Times New Roman" w:cs="Times New Roman"/>
        </w:rPr>
        <w:t>развитие психологической компетентности педагогов и родителей.</w:t>
      </w:r>
    </w:p>
    <w:p w:rsidR="00901D48" w:rsidRDefault="00901D48" w:rsidP="00901D48">
      <w:pPr>
        <w:pStyle w:val="a3"/>
      </w:pPr>
      <w:r>
        <w:t xml:space="preserve">Психологическое сопровождение </w:t>
      </w:r>
      <w:r>
        <w:rPr>
          <w:rStyle w:val="e-red"/>
          <w:b/>
          <w:bCs/>
        </w:rPr>
        <w:t xml:space="preserve">учащихся </w:t>
      </w:r>
      <w:r>
        <w:t>реализуется следующими способами:</w:t>
      </w:r>
    </w:p>
    <w:p w:rsidR="00901D48" w:rsidRDefault="00901D48" w:rsidP="00901D48">
      <w:pPr>
        <w:pStyle w:val="a3"/>
      </w:pPr>
      <w:r>
        <w:rPr>
          <w:rStyle w:val="e-red"/>
          <w:b/>
          <w:bCs/>
        </w:rPr>
        <w:t>1.</w:t>
      </w:r>
      <w:r>
        <w:t xml:space="preserve"> Психологическая диагностика. Цели — выявление детей группы риска, диагностика уровня тревожности. Что дает: по результатам проведенной диагностики педагог-психолог составляет программу коррекционной работы и программу психологического сопровождения, формирует группу поддержки, состоящую из детей, у которых могут возникнуть трудности в подготовке к экзаменам.</w:t>
      </w:r>
    </w:p>
    <w:p w:rsidR="00901D48" w:rsidRDefault="00901D48" w:rsidP="00901D48">
      <w:pPr>
        <w:pStyle w:val="a3"/>
      </w:pPr>
      <w:r>
        <w:rPr>
          <w:rStyle w:val="e-red"/>
          <w:b/>
          <w:bCs/>
        </w:rPr>
        <w:t>2.</w:t>
      </w:r>
      <w:r>
        <w:t xml:space="preserve"> Индивидуальное и групповое консультирование. Цели — снятие тревожного состояния, обучение контролю стрессовых проявлений, решение когнитивных и личностных трудностей. Что дает: преодоление трудностей и развитие навыков, способствующих эффективной сдаче ЕГЭ.</w:t>
      </w:r>
    </w:p>
    <w:p w:rsidR="00901D48" w:rsidRDefault="00901D48" w:rsidP="00901D48">
      <w:pPr>
        <w:pStyle w:val="a3"/>
      </w:pPr>
      <w:r>
        <w:rPr>
          <w:rStyle w:val="e-red"/>
          <w:b/>
          <w:bCs/>
        </w:rPr>
        <w:t>3.</w:t>
      </w:r>
      <w:r>
        <w:t xml:space="preserve"> </w:t>
      </w:r>
      <w:proofErr w:type="spellStart"/>
      <w:r>
        <w:t>Тренинговые</w:t>
      </w:r>
      <w:proofErr w:type="spellEnd"/>
      <w:r>
        <w:t xml:space="preserve"> занятия. Цели — преодоление стрессового состояния, ознакомление с процедурой сдачи экзаменов, выработка индивидуального стиля работы.</w:t>
      </w:r>
    </w:p>
    <w:p w:rsidR="00901D48" w:rsidRDefault="00901D48" w:rsidP="00901D48">
      <w:pPr>
        <w:pStyle w:val="a3"/>
      </w:pPr>
      <w:r>
        <w:rPr>
          <w:rStyle w:val="e-red"/>
          <w:b/>
          <w:bCs/>
        </w:rPr>
        <w:t>4.</w:t>
      </w:r>
      <w:r>
        <w:t xml:space="preserve"> Информационная поддержка. Включает составление буклетов, памяток, брошюр, информационных стендов.</w:t>
      </w:r>
    </w:p>
    <w:p w:rsidR="00901D48" w:rsidRDefault="00901D48" w:rsidP="00901D48">
      <w:pPr>
        <w:pStyle w:val="a3"/>
      </w:pPr>
      <w:r>
        <w:t xml:space="preserve">В реализации </w:t>
      </w:r>
      <w:r>
        <w:rPr>
          <w:rStyle w:val="e-red"/>
          <w:b/>
          <w:bCs/>
        </w:rPr>
        <w:t>психологического сопровождения педагогов</w:t>
      </w:r>
      <w:r>
        <w:t xml:space="preserve"> могут быть использованы следующие формы работы:</w:t>
      </w:r>
    </w:p>
    <w:p w:rsidR="00901D48" w:rsidRDefault="00901D48" w:rsidP="00901D48">
      <w:pPr>
        <w:pStyle w:val="a3"/>
      </w:pPr>
      <w:r>
        <w:rPr>
          <w:rStyle w:val="e-red"/>
          <w:b/>
          <w:bCs/>
        </w:rPr>
        <w:t>1.</w:t>
      </w:r>
      <w:r>
        <w:t xml:space="preserve"> Индивидуальное и групповое консультирование. Цель — раскрыть перед учителями важные вопросы психологической подготовки выпускников к ЕГЭ. Используя данную форму работы, педагог-психолог может дать советы педагогам по контролю стрессовых состояний для поддержки учащихся на уроках, раскрыть особенности работы с детьми из группы риска, рассказать о способах создания благоприятной и рабочей атмосферы в классе и т. п.</w:t>
      </w:r>
    </w:p>
    <w:p w:rsidR="00901D48" w:rsidRDefault="00901D48" w:rsidP="00901D48">
      <w:pPr>
        <w:pStyle w:val="a3"/>
      </w:pPr>
      <w:r>
        <w:rPr>
          <w:rStyle w:val="e-red"/>
          <w:b/>
          <w:bCs/>
        </w:rPr>
        <w:t>2.</w:t>
      </w:r>
      <w:r>
        <w:t xml:space="preserve"> Составление совместно с педагогами рекомендаций по психолого-педагогической коррекции трудностей в обучении для учащихся, педагогов и родителей.</w:t>
      </w:r>
    </w:p>
    <w:p w:rsidR="00901D48" w:rsidRDefault="00901D48" w:rsidP="00901D48">
      <w:pPr>
        <w:pStyle w:val="a3"/>
      </w:pPr>
      <w:r>
        <w:rPr>
          <w:rStyle w:val="e-red"/>
          <w:b/>
          <w:bCs/>
        </w:rPr>
        <w:t>3.</w:t>
      </w:r>
      <w:r>
        <w:t xml:space="preserve"> Информационная поддержка. Выпуск материалов в печатном, электронном виде, раскрывающих следующие темы: создание благоприятной атмосферы в классе во время урока, методы </w:t>
      </w:r>
      <w:r>
        <w:lastRenderedPageBreak/>
        <w:t>эффективного взаимодействия с детьми группы риска, обучение контролю стрессовых состояний и т. п.</w:t>
      </w:r>
    </w:p>
    <w:p w:rsidR="00901D48" w:rsidRDefault="00901D48" w:rsidP="00901D48">
      <w:pPr>
        <w:pStyle w:val="a3"/>
      </w:pPr>
      <w:r>
        <w:rPr>
          <w:rStyle w:val="e-red"/>
          <w:b/>
          <w:bCs/>
        </w:rPr>
        <w:t xml:space="preserve">Основные направления работы с родителями: </w:t>
      </w:r>
    </w:p>
    <w:p w:rsidR="00901D48" w:rsidRDefault="00901D48" w:rsidP="00901D48">
      <w:pPr>
        <w:pStyle w:val="a3"/>
      </w:pPr>
      <w:r>
        <w:rPr>
          <w:rStyle w:val="e-red"/>
          <w:b/>
          <w:bCs/>
        </w:rPr>
        <w:t>1.</w:t>
      </w:r>
      <w:r>
        <w:t xml:space="preserve"> Индивидуальное и групповое консультирование. Цель — оказание психологической помощи тревожным родителям для предотвращения переноса тревожного эмоционального состояния на выпускника. Кроме того, консультации позволят родителям узнать, как справиться со стрессом, помочь ребенку перед экзаменом, как выстроить стратегию подготовки к ЕГЭ.</w:t>
      </w:r>
    </w:p>
    <w:p w:rsidR="00901D48" w:rsidRDefault="00901D48" w:rsidP="00901D48">
      <w:pPr>
        <w:pStyle w:val="a3"/>
      </w:pPr>
      <w:r>
        <w:rPr>
          <w:rStyle w:val="e-red"/>
          <w:b/>
          <w:bCs/>
        </w:rPr>
        <w:t>2.</w:t>
      </w:r>
      <w:r>
        <w:t xml:space="preserve"> Участие в родительских собраниях. Цель — информирование родителей о работе, которая проводится в образовательной организации в рамках подготовки к ЕГЭ. Примерные темы выступлений: «ЕГЭ — общие задачи семьи и школы», «Чем родители могут помочь своему ребенку в период подготовки», «Как подготовиться к экзамену вне школы», «Формирование позитивного настроя перед экзаменом», «Организация режима дня» и т. п.</w:t>
      </w:r>
    </w:p>
    <w:p w:rsidR="00901D48" w:rsidRDefault="00901D48" w:rsidP="00901D48">
      <w:pPr>
        <w:pStyle w:val="a3"/>
      </w:pPr>
      <w:r>
        <w:rPr>
          <w:rStyle w:val="e-red"/>
          <w:b/>
          <w:bCs/>
        </w:rPr>
        <w:t>3.</w:t>
      </w:r>
      <w:r>
        <w:t xml:space="preserve"> Информационная поддержка. Составление и выпуск информационных материалов по различным темам, например: «Советы психолога», «Накануне экзамена» и т. п.</w:t>
      </w:r>
    </w:p>
    <w:p w:rsidR="00901D48" w:rsidRDefault="00901D48" w:rsidP="00901D48">
      <w:pPr>
        <w:pStyle w:val="a3"/>
      </w:pPr>
      <w:r>
        <w:t>Реализуя психологическое сопровождение участников образовательных отношений в период подготовки к сдаче ЕГЭ, педагог-психолог оформляет следующую документацию:</w:t>
      </w:r>
    </w:p>
    <w:p w:rsidR="00901D48" w:rsidRPr="00901D48" w:rsidRDefault="00901D48" w:rsidP="00901D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план работы (таблица 1);</w:t>
      </w:r>
    </w:p>
    <w:p w:rsidR="00901D48" w:rsidRPr="00901D48" w:rsidRDefault="00901D48" w:rsidP="00901D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журнал учета индивидуальных консультаций (таблица 2);</w:t>
      </w:r>
    </w:p>
    <w:p w:rsidR="00901D48" w:rsidRPr="00901D48" w:rsidRDefault="00901D48" w:rsidP="00901D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журнал учета видов работы (таблица 3);</w:t>
      </w:r>
    </w:p>
    <w:p w:rsidR="00901D48" w:rsidRPr="00901D48" w:rsidRDefault="00901D48" w:rsidP="00901D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циклограмма работы на месяц (таблица 4);</w:t>
      </w:r>
    </w:p>
    <w:p w:rsidR="00901D48" w:rsidRPr="00901D48" w:rsidRDefault="00901D48" w:rsidP="00901D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итоговый отчет по работе с учащимися 11-х классов по психологической подготовке к ЕГЭ, включающий обобщенные по классам результаты диагностики, количество проведенных мероприятий с датами по каждой теме.</w:t>
      </w:r>
    </w:p>
    <w:p w:rsidR="00901D48" w:rsidRDefault="00901D48" w:rsidP="00901D48">
      <w:pPr>
        <w:pStyle w:val="a3"/>
      </w:pPr>
      <w:r>
        <w:t>В наличии у педагога-психолога должны быть:</w:t>
      </w:r>
    </w:p>
    <w:p w:rsidR="00901D48" w:rsidRPr="00901D48" w:rsidRDefault="00901D48" w:rsidP="00901D4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программы тренингов для учащихся, родителей, педагогов;</w:t>
      </w:r>
    </w:p>
    <w:p w:rsidR="00901D48" w:rsidRPr="00901D48" w:rsidRDefault="00901D48" w:rsidP="00901D4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планы выступлений на родительских собраниях;</w:t>
      </w:r>
    </w:p>
    <w:p w:rsidR="00901D48" w:rsidRPr="00901D48" w:rsidRDefault="00901D48" w:rsidP="00901D4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комплекты диагностических методик.</w:t>
      </w:r>
    </w:p>
    <w:p w:rsidR="00901D48" w:rsidRPr="00901D48" w:rsidRDefault="00901D48" w:rsidP="00901D48">
      <w:pPr>
        <w:pStyle w:val="4"/>
        <w:jc w:val="right"/>
        <w:rPr>
          <w:rFonts w:ascii="Times New Roman" w:eastAsia="Times New Roman" w:hAnsi="Times New Roman" w:cs="Times New Roman"/>
          <w:color w:val="auto"/>
          <w:sz w:val="24"/>
          <w:szCs w:val="24"/>
        </w:rPr>
      </w:pPr>
      <w:r w:rsidRPr="00901D48">
        <w:rPr>
          <w:rFonts w:ascii="Times New Roman" w:eastAsia="Times New Roman" w:hAnsi="Times New Roman" w:cs="Times New Roman"/>
          <w:color w:val="auto"/>
          <w:sz w:val="24"/>
          <w:szCs w:val="24"/>
        </w:rPr>
        <w:t>Таблица 1</w:t>
      </w:r>
    </w:p>
    <w:p w:rsidR="00901D48" w:rsidRPr="00901D48" w:rsidRDefault="00901D48" w:rsidP="00901D48">
      <w:pPr>
        <w:pStyle w:val="6"/>
        <w:rPr>
          <w:rFonts w:ascii="Times New Roman" w:eastAsia="Times New Roman" w:hAnsi="Times New Roman" w:cs="Times New Roman"/>
          <w:color w:val="auto"/>
          <w:sz w:val="24"/>
          <w:szCs w:val="24"/>
        </w:rPr>
      </w:pPr>
      <w:r w:rsidRPr="00901D48">
        <w:rPr>
          <w:rFonts w:ascii="Times New Roman" w:eastAsia="Times New Roman" w:hAnsi="Times New Roman" w:cs="Times New Roman"/>
          <w:color w:val="auto"/>
          <w:sz w:val="24"/>
          <w:szCs w:val="24"/>
        </w:rPr>
        <w:t>Примерный план работы по сопровождению</w:t>
      </w:r>
    </w:p>
    <w:tbl>
      <w:tblPr>
        <w:tblStyle w:val="a5"/>
        <w:tblW w:w="0" w:type="auto"/>
        <w:tblLook w:val="04A0"/>
      </w:tblPr>
      <w:tblGrid>
        <w:gridCol w:w="1718"/>
        <w:gridCol w:w="3759"/>
        <w:gridCol w:w="1569"/>
        <w:gridCol w:w="2137"/>
        <w:gridCol w:w="1499"/>
      </w:tblGrid>
      <w:tr w:rsidR="00901D48" w:rsidRPr="00901D48" w:rsidTr="00901D48">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sz w:val="24"/>
                <w:szCs w:val="24"/>
              </w:rPr>
              <w:t>Месяц</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sz w:val="24"/>
                <w:szCs w:val="24"/>
              </w:rPr>
              <w:t>Содержание работы</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sz w:val="24"/>
                <w:szCs w:val="24"/>
              </w:rPr>
              <w:t>Участники</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sz w:val="24"/>
                <w:szCs w:val="24"/>
              </w:rPr>
              <w:t>Форма работы</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sz w:val="24"/>
                <w:szCs w:val="24"/>
              </w:rPr>
              <w:t>Количество часов</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Сентябрь</w:t>
            </w:r>
          </w:p>
        </w:tc>
        <w:tc>
          <w:tcPr>
            <w:tcW w:w="2000" w:type="pc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Выступление по теме «Эмоциональная поддержка детей в период подготовки к сдаче ЕГЭ»</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Родители выпускников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Родительское собрание. Интерактивная лекция</w:t>
            </w:r>
          </w:p>
        </w:tc>
        <w:tc>
          <w:tcPr>
            <w:tcW w:w="0" w:type="pc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1</w:t>
            </w:r>
          </w:p>
        </w:tc>
      </w:tr>
      <w:tr w:rsidR="00901D48" w:rsidRPr="00901D48" w:rsidTr="00901D48">
        <w:tc>
          <w:tcPr>
            <w:tcW w:w="0" w:type="auto"/>
            <w:vMerge w:val="restar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Октябрь</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Диагностика уровня тревожности и эмоционального напряжения. Выявление группы риска</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Учащиеся</w:t>
            </w:r>
            <w:r w:rsidRPr="00901D48">
              <w:rPr>
                <w:rFonts w:ascii="Times New Roman" w:eastAsia="Times New Roman" w:hAnsi="Times New Roman" w:cs="Times New Roman"/>
                <w:sz w:val="24"/>
                <w:szCs w:val="24"/>
              </w:rPr>
              <w:br/>
              <w:t>11-х классов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Анкетирование</w:t>
            </w:r>
          </w:p>
        </w:tc>
        <w:tc>
          <w:tcPr>
            <w:tcW w:w="0" w:type="pc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1 ч на класс</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Обратная связь по результатам диагностики (групповая или индивидуальная)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Учащиеся</w:t>
            </w:r>
            <w:r w:rsidRPr="00901D48">
              <w:rPr>
                <w:rFonts w:ascii="Times New Roman" w:eastAsia="Times New Roman" w:hAnsi="Times New Roman" w:cs="Times New Roman"/>
                <w:sz w:val="24"/>
                <w:szCs w:val="24"/>
              </w:rPr>
              <w:br/>
              <w:t>11-х классов, родители</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Консультирование</w:t>
            </w:r>
          </w:p>
        </w:tc>
        <w:tc>
          <w:tcPr>
            <w:tcW w:w="0" w:type="pc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От 1 ч</w:t>
            </w:r>
            <w:r w:rsidRPr="00901D48">
              <w:rPr>
                <w:rFonts w:ascii="Times New Roman" w:eastAsia="Times New Roman" w:hAnsi="Times New Roman" w:cs="Times New Roman"/>
                <w:sz w:val="24"/>
                <w:szCs w:val="24"/>
              </w:rPr>
              <w:br/>
              <w:t>на класс</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Октябрь — апрель</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Занятия в мини-группах для группы риска</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Учащиеся</w:t>
            </w:r>
            <w:r w:rsidRPr="00901D48">
              <w:rPr>
                <w:rFonts w:ascii="Times New Roman" w:eastAsia="Times New Roman" w:hAnsi="Times New Roman" w:cs="Times New Roman"/>
                <w:sz w:val="24"/>
                <w:szCs w:val="24"/>
              </w:rPr>
              <w:br/>
              <w:t>11-х классов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 xml:space="preserve">Тренинг, </w:t>
            </w:r>
            <w:proofErr w:type="spellStart"/>
            <w:r w:rsidRPr="00901D48">
              <w:rPr>
                <w:rFonts w:ascii="Times New Roman" w:eastAsia="Times New Roman" w:hAnsi="Times New Roman" w:cs="Times New Roman"/>
                <w:sz w:val="24"/>
                <w:szCs w:val="24"/>
              </w:rPr>
              <w:t>арт-терапия</w:t>
            </w:r>
            <w:proofErr w:type="spellEnd"/>
            <w:r w:rsidRPr="00901D48">
              <w:rPr>
                <w:rFonts w:ascii="Times New Roman" w:eastAsia="Times New Roman" w:hAnsi="Times New Roman" w:cs="Times New Roman"/>
                <w:sz w:val="24"/>
                <w:szCs w:val="24"/>
              </w:rPr>
              <w:t>, релаксация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12 (1 раз</w:t>
            </w:r>
            <w:r w:rsidRPr="00901D48">
              <w:rPr>
                <w:rFonts w:ascii="Times New Roman" w:eastAsia="Times New Roman" w:hAnsi="Times New Roman" w:cs="Times New Roman"/>
                <w:sz w:val="24"/>
                <w:szCs w:val="24"/>
              </w:rPr>
              <w:br/>
              <w:t>в 2 недели)</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 xml:space="preserve">Ноябрь </w:t>
            </w:r>
            <w:r w:rsidRPr="00901D48">
              <w:rPr>
                <w:rFonts w:ascii="Times New Roman" w:eastAsia="Times New Roman" w:hAnsi="Times New Roman" w:cs="Times New Roman"/>
                <w:sz w:val="24"/>
                <w:szCs w:val="24"/>
              </w:rPr>
              <w:lastRenderedPageBreak/>
              <w:t>(каникулярное время)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lastRenderedPageBreak/>
              <w:t xml:space="preserve">Тренинг «Специфика подготовки </w:t>
            </w:r>
            <w:r w:rsidRPr="00901D48">
              <w:rPr>
                <w:rFonts w:ascii="Times New Roman" w:eastAsia="Times New Roman" w:hAnsi="Times New Roman" w:cs="Times New Roman"/>
                <w:sz w:val="24"/>
                <w:szCs w:val="24"/>
              </w:rPr>
              <w:lastRenderedPageBreak/>
              <w:t>к ЕГЭ с психологической точки зрения»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lastRenderedPageBreak/>
              <w:t xml:space="preserve">Учителя </w:t>
            </w:r>
            <w:r w:rsidRPr="00901D48">
              <w:rPr>
                <w:rFonts w:ascii="Times New Roman" w:eastAsia="Times New Roman" w:hAnsi="Times New Roman" w:cs="Times New Roman"/>
                <w:sz w:val="24"/>
                <w:szCs w:val="24"/>
              </w:rPr>
              <w:lastRenderedPageBreak/>
              <w:t>старших классов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lastRenderedPageBreak/>
              <w:t xml:space="preserve">Тренинг, </w:t>
            </w:r>
            <w:r w:rsidRPr="00901D48">
              <w:rPr>
                <w:rFonts w:ascii="Times New Roman" w:eastAsia="Times New Roman" w:hAnsi="Times New Roman" w:cs="Times New Roman"/>
                <w:sz w:val="24"/>
                <w:szCs w:val="24"/>
              </w:rPr>
              <w:lastRenderedPageBreak/>
              <w:t>интерактивная лекция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lastRenderedPageBreak/>
              <w:t>2</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lastRenderedPageBreak/>
              <w:t>Октябрь — ноябрь (до итогового сочинения)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Занятия по психологической подготовке к ЕГЭ. Темы:</w:t>
            </w:r>
            <w:r w:rsidRPr="00901D48">
              <w:rPr>
                <w:rFonts w:ascii="Times New Roman" w:eastAsia="Times New Roman" w:hAnsi="Times New Roman" w:cs="Times New Roman"/>
                <w:sz w:val="24"/>
                <w:szCs w:val="24"/>
              </w:rPr>
              <w:br/>
              <w:t>1. «</w:t>
            </w:r>
            <w:proofErr w:type="spellStart"/>
            <w:r w:rsidRPr="00901D48">
              <w:rPr>
                <w:rFonts w:ascii="Times New Roman" w:eastAsia="Times New Roman" w:hAnsi="Times New Roman" w:cs="Times New Roman"/>
                <w:sz w:val="24"/>
                <w:szCs w:val="24"/>
              </w:rPr>
              <w:t>Отреагирование</w:t>
            </w:r>
            <w:proofErr w:type="spellEnd"/>
            <w:r w:rsidRPr="00901D48">
              <w:rPr>
                <w:rFonts w:ascii="Times New Roman" w:eastAsia="Times New Roman" w:hAnsi="Times New Roman" w:cs="Times New Roman"/>
                <w:sz w:val="24"/>
                <w:szCs w:val="24"/>
              </w:rPr>
              <w:t xml:space="preserve"> актуального эмоционального состояния, связанного с предстоящими экзаменами».</w:t>
            </w:r>
            <w:r w:rsidRPr="00901D48">
              <w:rPr>
                <w:rFonts w:ascii="Times New Roman" w:eastAsia="Times New Roman" w:hAnsi="Times New Roman" w:cs="Times New Roman"/>
                <w:sz w:val="24"/>
                <w:szCs w:val="24"/>
              </w:rPr>
              <w:br/>
              <w:t>2. «Техники снижения эмоционального напряжения».</w:t>
            </w:r>
            <w:r w:rsidRPr="00901D48">
              <w:rPr>
                <w:rFonts w:ascii="Times New Roman" w:eastAsia="Times New Roman" w:hAnsi="Times New Roman" w:cs="Times New Roman"/>
                <w:sz w:val="24"/>
                <w:szCs w:val="24"/>
              </w:rPr>
              <w:br/>
              <w:t>3. «Тайм-менеджмент»</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Учащиеся</w:t>
            </w:r>
            <w:r w:rsidRPr="00901D48">
              <w:rPr>
                <w:rFonts w:ascii="Times New Roman" w:eastAsia="Times New Roman" w:hAnsi="Times New Roman" w:cs="Times New Roman"/>
                <w:sz w:val="24"/>
                <w:szCs w:val="24"/>
              </w:rPr>
              <w:br/>
              <w:t>11-х классов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Тренинг, интерактивная лекция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2–3 ч</w:t>
            </w:r>
            <w:r w:rsidRPr="00901D48">
              <w:rPr>
                <w:rFonts w:ascii="Times New Roman" w:eastAsia="Times New Roman" w:hAnsi="Times New Roman" w:cs="Times New Roman"/>
                <w:sz w:val="24"/>
                <w:szCs w:val="24"/>
              </w:rPr>
              <w:br/>
              <w:t>на класс</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Март</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Тренинг «Роль семьи при подготовке к ЕГЭ»</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Родители выпускников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Тренинг</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3 ч</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Январь — апрель</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Занятия по психологической подготовке к ЕГЭ. Темы:</w:t>
            </w:r>
            <w:r w:rsidRPr="00901D48">
              <w:rPr>
                <w:rFonts w:ascii="Times New Roman" w:eastAsia="Times New Roman" w:hAnsi="Times New Roman" w:cs="Times New Roman"/>
                <w:sz w:val="24"/>
                <w:szCs w:val="24"/>
              </w:rPr>
              <w:br/>
              <w:t>1. «Тайм-менеджмент. Повторение».</w:t>
            </w:r>
            <w:r w:rsidRPr="00901D48">
              <w:rPr>
                <w:rFonts w:ascii="Times New Roman" w:eastAsia="Times New Roman" w:hAnsi="Times New Roman" w:cs="Times New Roman"/>
                <w:sz w:val="24"/>
                <w:szCs w:val="24"/>
              </w:rPr>
              <w:br/>
              <w:t>2. «Мнемотехники (техники запоминания)».</w:t>
            </w:r>
            <w:r w:rsidRPr="00901D48">
              <w:rPr>
                <w:rFonts w:ascii="Times New Roman" w:eastAsia="Times New Roman" w:hAnsi="Times New Roman" w:cs="Times New Roman"/>
                <w:sz w:val="24"/>
                <w:szCs w:val="24"/>
              </w:rPr>
              <w:br/>
              <w:t>3. «Как оптимально организовать режим дня».</w:t>
            </w:r>
            <w:r w:rsidRPr="00901D48">
              <w:rPr>
                <w:rFonts w:ascii="Times New Roman" w:eastAsia="Times New Roman" w:hAnsi="Times New Roman" w:cs="Times New Roman"/>
                <w:sz w:val="24"/>
                <w:szCs w:val="24"/>
              </w:rPr>
              <w:br/>
              <w:t>4. «Как вести себя до, во время и после экзамена».</w:t>
            </w:r>
            <w:r w:rsidRPr="00901D48">
              <w:rPr>
                <w:rFonts w:ascii="Times New Roman" w:eastAsia="Times New Roman" w:hAnsi="Times New Roman" w:cs="Times New Roman"/>
                <w:sz w:val="24"/>
                <w:szCs w:val="24"/>
              </w:rPr>
              <w:br/>
              <w:t>5. «</w:t>
            </w:r>
            <w:proofErr w:type="spellStart"/>
            <w:r w:rsidRPr="00901D48">
              <w:rPr>
                <w:rFonts w:ascii="Times New Roman" w:eastAsia="Times New Roman" w:hAnsi="Times New Roman" w:cs="Times New Roman"/>
                <w:sz w:val="24"/>
                <w:szCs w:val="24"/>
              </w:rPr>
              <w:t>Отреагирование</w:t>
            </w:r>
            <w:proofErr w:type="spellEnd"/>
            <w:r w:rsidRPr="00901D48">
              <w:rPr>
                <w:rFonts w:ascii="Times New Roman" w:eastAsia="Times New Roman" w:hAnsi="Times New Roman" w:cs="Times New Roman"/>
                <w:sz w:val="24"/>
                <w:szCs w:val="24"/>
              </w:rPr>
              <w:t xml:space="preserve"> актуального эмоционального состояния, связанного с предстоящими экзаменами».</w:t>
            </w:r>
            <w:r w:rsidRPr="00901D48">
              <w:rPr>
                <w:rFonts w:ascii="Times New Roman" w:eastAsia="Times New Roman" w:hAnsi="Times New Roman" w:cs="Times New Roman"/>
                <w:sz w:val="24"/>
                <w:szCs w:val="24"/>
              </w:rPr>
              <w:br/>
              <w:t>6. «Повышаем уверенность в себе».</w:t>
            </w:r>
            <w:r w:rsidRPr="00901D48">
              <w:rPr>
                <w:rFonts w:ascii="Times New Roman" w:eastAsia="Times New Roman" w:hAnsi="Times New Roman" w:cs="Times New Roman"/>
                <w:sz w:val="24"/>
                <w:szCs w:val="24"/>
              </w:rPr>
              <w:br/>
              <w:t>7. «Техники снижения эмоционального напряжения. Повторение»</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Учащиеся</w:t>
            </w:r>
            <w:r w:rsidRPr="00901D48">
              <w:rPr>
                <w:rFonts w:ascii="Times New Roman" w:eastAsia="Times New Roman" w:hAnsi="Times New Roman" w:cs="Times New Roman"/>
                <w:sz w:val="24"/>
                <w:szCs w:val="24"/>
              </w:rPr>
              <w:br/>
              <w:t>11-х классов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Тренинг, интерактивная лекция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6 ч на класс</w:t>
            </w:r>
          </w:p>
        </w:tc>
      </w:tr>
      <w:tr w:rsidR="00901D48" w:rsidRPr="00901D48" w:rsidTr="00901D48">
        <w:tc>
          <w:tcPr>
            <w:tcW w:w="0" w:type="auto"/>
            <w:vMerge w:val="restar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Март — апрель</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Диагностика уровня тревожности и эмоционального напряжения (повторная)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Учащиеся</w:t>
            </w:r>
            <w:r w:rsidRPr="00901D48">
              <w:rPr>
                <w:rFonts w:ascii="Times New Roman" w:eastAsia="Times New Roman" w:hAnsi="Times New Roman" w:cs="Times New Roman"/>
                <w:sz w:val="24"/>
                <w:szCs w:val="24"/>
              </w:rPr>
              <w:br/>
              <w:t>11-х классов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Анкетирование</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1 ч на класс</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Обратная связь по результатам диагностики (групповая или индивидуальная)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Учащиеся</w:t>
            </w:r>
            <w:r w:rsidRPr="00901D48">
              <w:rPr>
                <w:rFonts w:ascii="Times New Roman" w:eastAsia="Times New Roman" w:hAnsi="Times New Roman" w:cs="Times New Roman"/>
                <w:sz w:val="24"/>
                <w:szCs w:val="24"/>
              </w:rPr>
              <w:br/>
              <w:t>11-х классов, родители</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Консультирование</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От 1 ч</w:t>
            </w:r>
            <w:r w:rsidRPr="00901D48">
              <w:rPr>
                <w:rFonts w:ascii="Times New Roman" w:eastAsia="Times New Roman" w:hAnsi="Times New Roman" w:cs="Times New Roman"/>
                <w:sz w:val="24"/>
                <w:szCs w:val="24"/>
              </w:rPr>
              <w:br/>
              <w:t>на класс</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Сентябрь — май</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Индивидуальное консультирование всех участников образовательных отношений (по запросу)</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Учащиеся, родители, педагоги</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Индивидуальное консультирование</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От 1 ч</w:t>
            </w:r>
            <w:r w:rsidRPr="00901D48">
              <w:rPr>
                <w:rFonts w:ascii="Times New Roman" w:eastAsia="Times New Roman" w:hAnsi="Times New Roman" w:cs="Times New Roman"/>
                <w:sz w:val="24"/>
                <w:szCs w:val="24"/>
              </w:rPr>
              <w:br/>
              <w:t>на человека</w:t>
            </w:r>
          </w:p>
        </w:tc>
      </w:tr>
    </w:tbl>
    <w:p w:rsidR="00901D48" w:rsidRPr="00901D48" w:rsidRDefault="00901D48" w:rsidP="00901D48">
      <w:pPr>
        <w:pStyle w:val="4"/>
        <w:jc w:val="right"/>
        <w:rPr>
          <w:rFonts w:ascii="Times New Roman" w:eastAsia="Times New Roman" w:hAnsi="Times New Roman" w:cs="Times New Roman"/>
          <w:color w:val="auto"/>
          <w:sz w:val="24"/>
          <w:szCs w:val="24"/>
        </w:rPr>
      </w:pPr>
      <w:r w:rsidRPr="00901D48">
        <w:rPr>
          <w:rFonts w:ascii="Times New Roman" w:eastAsia="Times New Roman" w:hAnsi="Times New Roman" w:cs="Times New Roman"/>
          <w:color w:val="auto"/>
          <w:sz w:val="24"/>
          <w:szCs w:val="24"/>
        </w:rPr>
        <w:t>Таблица 2</w:t>
      </w:r>
    </w:p>
    <w:p w:rsidR="00901D48" w:rsidRPr="00901D48" w:rsidRDefault="00901D48" w:rsidP="00901D48">
      <w:pPr>
        <w:pStyle w:val="6"/>
        <w:rPr>
          <w:rFonts w:ascii="Times New Roman" w:eastAsia="Times New Roman" w:hAnsi="Times New Roman" w:cs="Times New Roman"/>
          <w:color w:val="auto"/>
          <w:sz w:val="24"/>
          <w:szCs w:val="24"/>
        </w:rPr>
      </w:pPr>
      <w:r w:rsidRPr="00901D48">
        <w:rPr>
          <w:rFonts w:ascii="Times New Roman" w:eastAsia="Times New Roman" w:hAnsi="Times New Roman" w:cs="Times New Roman"/>
          <w:color w:val="auto"/>
          <w:sz w:val="24"/>
          <w:szCs w:val="24"/>
        </w:rPr>
        <w:t>Журнал учета индивидуальных консультаций</w:t>
      </w:r>
    </w:p>
    <w:tbl>
      <w:tblPr>
        <w:tblStyle w:val="a5"/>
        <w:tblW w:w="0" w:type="auto"/>
        <w:tblLook w:val="04A0"/>
      </w:tblPr>
      <w:tblGrid>
        <w:gridCol w:w="986"/>
        <w:gridCol w:w="1709"/>
        <w:gridCol w:w="1055"/>
        <w:gridCol w:w="2594"/>
        <w:gridCol w:w="2582"/>
        <w:gridCol w:w="1756"/>
      </w:tblGrid>
      <w:tr w:rsidR="00901D48" w:rsidRPr="00901D48" w:rsidTr="00901D48">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Дата</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Время</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Кабинет</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Ф. И. О. консультируемого</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Тема консультации</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Примечание</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12.01.16</w:t>
            </w:r>
          </w:p>
        </w:tc>
        <w:tc>
          <w:tcPr>
            <w:tcW w:w="800" w:type="pc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14:15—15:00</w:t>
            </w:r>
          </w:p>
        </w:tc>
        <w:tc>
          <w:tcPr>
            <w:tcW w:w="0" w:type="auto"/>
            <w:hideMark/>
          </w:tcPr>
          <w:p w:rsidR="00901D48" w:rsidRPr="00901D48" w:rsidRDefault="00901D48" w:rsidP="002F25AC">
            <w:pPr>
              <w:jc w:val="center"/>
              <w:rPr>
                <w:rFonts w:ascii="Times New Roman" w:eastAsia="Times New Roman" w:hAnsi="Times New Roman" w:cs="Times New Roman"/>
                <w:sz w:val="24"/>
                <w:szCs w:val="24"/>
              </w:rPr>
            </w:pPr>
            <w:r w:rsidRPr="00901D48">
              <w:rPr>
                <w:rFonts w:ascii="Times New Roman" w:eastAsia="Times New Roman" w:hAnsi="Times New Roman" w:cs="Times New Roman"/>
              </w:rPr>
              <w:t>4</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Иванов И.И. (учащийся 11 «Г»)</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Высокая тревожность перед ЕГЭ</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Следующая встреча — 19.01.16</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14.01.16</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16:00—16:30</w:t>
            </w:r>
          </w:p>
        </w:tc>
        <w:tc>
          <w:tcPr>
            <w:tcW w:w="0" w:type="auto"/>
            <w:hideMark/>
          </w:tcPr>
          <w:p w:rsidR="00901D48" w:rsidRPr="00901D48" w:rsidRDefault="00901D48" w:rsidP="002F25AC">
            <w:pPr>
              <w:jc w:val="center"/>
              <w:rPr>
                <w:rFonts w:ascii="Times New Roman" w:eastAsia="Times New Roman" w:hAnsi="Times New Roman" w:cs="Times New Roman"/>
                <w:sz w:val="24"/>
                <w:szCs w:val="24"/>
              </w:rPr>
            </w:pPr>
            <w:r w:rsidRPr="00901D48">
              <w:rPr>
                <w:rFonts w:ascii="Times New Roman" w:eastAsia="Times New Roman" w:hAnsi="Times New Roman" w:cs="Times New Roman"/>
              </w:rPr>
              <w:t>4</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Петрова Н.А. (мама Петровой А.К., учащейся 11 «Б»)</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Обратная связь по результатам диагностики уровня тревожности учащейся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bl>
    <w:p w:rsidR="00901D48" w:rsidRPr="00901D48" w:rsidRDefault="00901D48" w:rsidP="00901D48">
      <w:pPr>
        <w:pStyle w:val="4"/>
        <w:jc w:val="right"/>
        <w:rPr>
          <w:rFonts w:ascii="Times New Roman" w:eastAsia="Times New Roman" w:hAnsi="Times New Roman" w:cs="Times New Roman"/>
          <w:color w:val="auto"/>
          <w:sz w:val="24"/>
          <w:szCs w:val="24"/>
        </w:rPr>
      </w:pPr>
      <w:r w:rsidRPr="00901D48">
        <w:rPr>
          <w:rFonts w:ascii="Times New Roman" w:eastAsia="Times New Roman" w:hAnsi="Times New Roman" w:cs="Times New Roman"/>
          <w:color w:val="auto"/>
          <w:sz w:val="24"/>
          <w:szCs w:val="24"/>
        </w:rPr>
        <w:lastRenderedPageBreak/>
        <w:t>Таблица 3</w:t>
      </w:r>
    </w:p>
    <w:p w:rsidR="00901D48" w:rsidRPr="00901D48" w:rsidRDefault="00901D48" w:rsidP="00901D48">
      <w:pPr>
        <w:pStyle w:val="6"/>
        <w:rPr>
          <w:rFonts w:ascii="Times New Roman" w:eastAsia="Times New Roman" w:hAnsi="Times New Roman" w:cs="Times New Roman"/>
          <w:color w:val="auto"/>
          <w:sz w:val="24"/>
          <w:szCs w:val="24"/>
        </w:rPr>
      </w:pPr>
      <w:r w:rsidRPr="00901D48">
        <w:rPr>
          <w:rFonts w:ascii="Times New Roman" w:eastAsia="Times New Roman" w:hAnsi="Times New Roman" w:cs="Times New Roman"/>
          <w:color w:val="auto"/>
          <w:sz w:val="24"/>
          <w:szCs w:val="24"/>
        </w:rPr>
        <w:t>Журнал учета видов работы педагога-психолога</w:t>
      </w:r>
    </w:p>
    <w:tbl>
      <w:tblPr>
        <w:tblStyle w:val="a5"/>
        <w:tblW w:w="0" w:type="auto"/>
        <w:tblLook w:val="04A0"/>
      </w:tblPr>
      <w:tblGrid>
        <w:gridCol w:w="986"/>
        <w:gridCol w:w="1709"/>
        <w:gridCol w:w="3207"/>
        <w:gridCol w:w="1894"/>
        <w:gridCol w:w="1417"/>
        <w:gridCol w:w="1469"/>
      </w:tblGrid>
      <w:tr w:rsidR="00901D48" w:rsidRPr="00901D48" w:rsidTr="00901D48">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Дата</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Время</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Вид работы</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Участники</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Кабинет</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Примечание</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12.01.16</w:t>
            </w:r>
          </w:p>
        </w:tc>
        <w:tc>
          <w:tcPr>
            <w:tcW w:w="800" w:type="pc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12:30—14:15</w:t>
            </w:r>
          </w:p>
        </w:tc>
        <w:tc>
          <w:tcPr>
            <w:tcW w:w="0" w:type="auto"/>
            <w:hideMark/>
          </w:tcPr>
          <w:p w:rsidR="00901D48" w:rsidRPr="00901D48" w:rsidRDefault="00901D48" w:rsidP="002F25AC">
            <w:pPr>
              <w:rPr>
                <w:rFonts w:ascii="Times New Roman" w:eastAsia="Times New Roman" w:hAnsi="Times New Roman" w:cs="Times New Roman"/>
                <w:sz w:val="24"/>
                <w:szCs w:val="24"/>
              </w:rPr>
            </w:pPr>
            <w:proofErr w:type="spellStart"/>
            <w:r w:rsidRPr="00901D48">
              <w:rPr>
                <w:rFonts w:ascii="Times New Roman" w:eastAsia="Times New Roman" w:hAnsi="Times New Roman" w:cs="Times New Roman"/>
              </w:rPr>
              <w:t>Тренинговые</w:t>
            </w:r>
            <w:proofErr w:type="spellEnd"/>
            <w:r w:rsidRPr="00901D48">
              <w:rPr>
                <w:rFonts w:ascii="Times New Roman" w:eastAsia="Times New Roman" w:hAnsi="Times New Roman" w:cs="Times New Roman"/>
              </w:rPr>
              <w:t xml:space="preserve"> занятия по психологической подготовке к ЕГЭ</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Учащиеся 11 «А», «Б»</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319</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12.01.16</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14:15—15:00</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Индивидуальное консультирование учащегося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Семенов А.С. (учащийся 11 «В»)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Кабинет психолога</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bl>
    <w:p w:rsidR="00901D48" w:rsidRPr="00901D48" w:rsidRDefault="00901D48" w:rsidP="00901D48">
      <w:pPr>
        <w:pStyle w:val="4"/>
        <w:spacing w:before="0" w:line="240" w:lineRule="auto"/>
        <w:jc w:val="right"/>
        <w:rPr>
          <w:rFonts w:ascii="Times New Roman" w:eastAsia="Times New Roman" w:hAnsi="Times New Roman" w:cs="Times New Roman"/>
          <w:color w:val="auto"/>
          <w:sz w:val="24"/>
          <w:szCs w:val="24"/>
        </w:rPr>
      </w:pPr>
      <w:r w:rsidRPr="00901D48">
        <w:rPr>
          <w:rFonts w:ascii="Times New Roman" w:eastAsia="Times New Roman" w:hAnsi="Times New Roman" w:cs="Times New Roman"/>
          <w:color w:val="auto"/>
          <w:sz w:val="24"/>
          <w:szCs w:val="24"/>
        </w:rPr>
        <w:t>Таблица 4</w:t>
      </w:r>
    </w:p>
    <w:p w:rsidR="00901D48" w:rsidRPr="00901D48" w:rsidRDefault="00901D48" w:rsidP="00901D48">
      <w:pPr>
        <w:pStyle w:val="6"/>
        <w:spacing w:before="0" w:line="240" w:lineRule="auto"/>
        <w:rPr>
          <w:rFonts w:ascii="Times New Roman" w:eastAsia="Times New Roman" w:hAnsi="Times New Roman" w:cs="Times New Roman"/>
          <w:color w:val="auto"/>
          <w:sz w:val="24"/>
          <w:szCs w:val="24"/>
        </w:rPr>
      </w:pPr>
      <w:r w:rsidRPr="00901D48">
        <w:rPr>
          <w:rFonts w:ascii="Times New Roman" w:eastAsia="Times New Roman" w:hAnsi="Times New Roman" w:cs="Times New Roman"/>
          <w:color w:val="auto"/>
          <w:sz w:val="24"/>
          <w:szCs w:val="24"/>
        </w:rPr>
        <w:t>Циклограмма работы педагога-психолога</w:t>
      </w:r>
    </w:p>
    <w:tbl>
      <w:tblPr>
        <w:tblStyle w:val="a5"/>
        <w:tblW w:w="0" w:type="auto"/>
        <w:tblLook w:val="04A0"/>
      </w:tblPr>
      <w:tblGrid>
        <w:gridCol w:w="1852"/>
        <w:gridCol w:w="1709"/>
        <w:gridCol w:w="3018"/>
        <w:gridCol w:w="1065"/>
        <w:gridCol w:w="1569"/>
        <w:gridCol w:w="1469"/>
      </w:tblGrid>
      <w:tr w:rsidR="00901D48" w:rsidRPr="00901D48" w:rsidTr="00901D48">
        <w:tc>
          <w:tcPr>
            <w:tcW w:w="0" w:type="auto"/>
            <w:gridSpan w:val="2"/>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Время проведения</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Вид и форма работы</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Тема, задачи</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Место проведения</w:t>
            </w:r>
          </w:p>
        </w:tc>
        <w:tc>
          <w:tcPr>
            <w:tcW w:w="0" w:type="auto"/>
            <w:hideMark/>
          </w:tcPr>
          <w:p w:rsidR="00901D48" w:rsidRPr="00901D48" w:rsidRDefault="00901D48" w:rsidP="002F25AC">
            <w:pPr>
              <w:jc w:val="center"/>
              <w:rPr>
                <w:rFonts w:ascii="Times New Roman" w:eastAsia="Times New Roman" w:hAnsi="Times New Roman" w:cs="Times New Roman"/>
                <w:b/>
                <w:bCs/>
                <w:sz w:val="24"/>
                <w:szCs w:val="24"/>
              </w:rPr>
            </w:pPr>
            <w:r w:rsidRPr="00901D48">
              <w:rPr>
                <w:rFonts w:ascii="Times New Roman" w:eastAsia="Times New Roman" w:hAnsi="Times New Roman" w:cs="Times New Roman"/>
                <w:b/>
                <w:bCs/>
              </w:rPr>
              <w:t>Примечание</w:t>
            </w:r>
          </w:p>
        </w:tc>
      </w:tr>
      <w:tr w:rsidR="00901D48" w:rsidRPr="00901D48" w:rsidTr="00901D48">
        <w:tc>
          <w:tcPr>
            <w:tcW w:w="0" w:type="auto"/>
            <w:vMerge w:val="restar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ПОНЕДЕЛЬНИК</w:t>
            </w:r>
          </w:p>
        </w:tc>
        <w:tc>
          <w:tcPr>
            <w:tcW w:w="800" w:type="pc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09:15—10:10</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Групповое занятие с учащимися 11 «А»</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10:20—11:15</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Групповое занятие с учащимися 11 «Б»</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11:15—12:00</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Консультация педагогов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12:00—13:00</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Методическая работа: подготовка к родительскому собранию</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13:15—14:15</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Методическая работа: анализ диагностики, написание отчета</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vMerge w:val="restart"/>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ВТОРНИК</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13:30—14:15</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Индивидуальная консультация</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14:30—15:30</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Занятие в мини-группе</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15:45—17:15</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Семинар для педагогов</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r w:rsidR="00901D48" w:rsidRPr="00901D48" w:rsidTr="00901D48">
        <w:tc>
          <w:tcPr>
            <w:tcW w:w="0" w:type="auto"/>
            <w:vMerge/>
            <w:hideMark/>
          </w:tcPr>
          <w:p w:rsidR="00901D48" w:rsidRPr="00901D48" w:rsidRDefault="00901D48" w:rsidP="002F25AC">
            <w:pPr>
              <w:rPr>
                <w:rFonts w:ascii="Times New Roman" w:eastAsia="Times New Roman" w:hAnsi="Times New Roman" w:cs="Times New Roman"/>
                <w:sz w:val="24"/>
                <w:szCs w:val="24"/>
              </w:rPr>
            </w:pP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19:00</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Родительское собрание</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c>
          <w:tcPr>
            <w:tcW w:w="0" w:type="auto"/>
            <w:hideMark/>
          </w:tcPr>
          <w:p w:rsidR="00901D48" w:rsidRPr="00901D48" w:rsidRDefault="00901D48" w:rsidP="002F25AC">
            <w:pPr>
              <w:rPr>
                <w:rFonts w:ascii="Times New Roman" w:eastAsia="Times New Roman" w:hAnsi="Times New Roman" w:cs="Times New Roman"/>
                <w:sz w:val="24"/>
                <w:szCs w:val="24"/>
              </w:rPr>
            </w:pPr>
            <w:r w:rsidRPr="00901D48">
              <w:rPr>
                <w:rFonts w:ascii="Times New Roman" w:eastAsia="Times New Roman" w:hAnsi="Times New Roman" w:cs="Times New Roman"/>
              </w:rPr>
              <w:t> </w:t>
            </w:r>
          </w:p>
        </w:tc>
      </w:tr>
    </w:tbl>
    <w:p w:rsidR="00901D48" w:rsidRDefault="00901D48" w:rsidP="00901D48">
      <w:pPr>
        <w:rPr>
          <w:rFonts w:eastAsia="Times New Roman"/>
        </w:rPr>
      </w:pPr>
      <w:r>
        <w:rPr>
          <w:rFonts w:eastAsia="Times New Roman"/>
        </w:rPr>
        <w:br/>
      </w:r>
    </w:p>
    <w:p w:rsidR="00901D48" w:rsidRPr="00901D48" w:rsidRDefault="00901D48" w:rsidP="00901D48">
      <w:pPr>
        <w:spacing w:after="0" w:line="240" w:lineRule="auto"/>
        <w:ind w:left="360"/>
        <w:rPr>
          <w:rFonts w:ascii="Times New Roman" w:eastAsia="Times New Roman" w:hAnsi="Times New Roman" w:cs="Times New Roman"/>
          <w:sz w:val="24"/>
          <w:szCs w:val="24"/>
        </w:rPr>
      </w:pPr>
    </w:p>
    <w:sectPr w:rsidR="00901D48" w:rsidRPr="00901D48" w:rsidSect="00667CC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nsid w:val="13670E40"/>
    <w:multiLevelType w:val="multilevel"/>
    <w:tmpl w:val="A97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433E9"/>
    <w:multiLevelType w:val="multilevel"/>
    <w:tmpl w:val="536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1790B"/>
    <w:multiLevelType w:val="multilevel"/>
    <w:tmpl w:val="E338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F582A"/>
    <w:multiLevelType w:val="hybridMultilevel"/>
    <w:tmpl w:val="21368500"/>
    <w:lvl w:ilvl="0" w:tplc="DAFED96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3426BF"/>
    <w:multiLevelType w:val="multilevel"/>
    <w:tmpl w:val="3A82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2A332A"/>
    <w:multiLevelType w:val="multilevel"/>
    <w:tmpl w:val="2C6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350011"/>
    <w:multiLevelType w:val="multilevel"/>
    <w:tmpl w:val="9A2E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B0144"/>
    <w:rsid w:val="00593339"/>
    <w:rsid w:val="00667CC0"/>
    <w:rsid w:val="006B0144"/>
    <w:rsid w:val="007F50C1"/>
    <w:rsid w:val="00901D48"/>
    <w:rsid w:val="009B0617"/>
    <w:rsid w:val="00E67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39"/>
  </w:style>
  <w:style w:type="paragraph" w:styleId="1">
    <w:name w:val="heading 1"/>
    <w:basedOn w:val="a"/>
    <w:link w:val="10"/>
    <w:uiPriority w:val="9"/>
    <w:qFormat/>
    <w:rsid w:val="006B0144"/>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next w:val="a"/>
    <w:link w:val="30"/>
    <w:uiPriority w:val="9"/>
    <w:semiHidden/>
    <w:unhideWhenUsed/>
    <w:qFormat/>
    <w:rsid w:val="006B014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B014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01D4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01D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0144"/>
    <w:rPr>
      <w:rFonts w:ascii="Times New Roman" w:hAnsi="Times New Roman" w:cs="Times New Roman"/>
      <w:b/>
      <w:bCs/>
      <w:kern w:val="36"/>
      <w:sz w:val="48"/>
      <w:szCs w:val="48"/>
    </w:rPr>
  </w:style>
  <w:style w:type="character" w:customStyle="1" w:styleId="30">
    <w:name w:val="Заголовок 3 Знак"/>
    <w:basedOn w:val="a0"/>
    <w:link w:val="3"/>
    <w:uiPriority w:val="9"/>
    <w:semiHidden/>
    <w:rsid w:val="006B014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B0144"/>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6B0144"/>
    <w:pPr>
      <w:spacing w:before="100" w:beforeAutospacing="1" w:after="100" w:afterAutospacing="1" w:line="240" w:lineRule="auto"/>
    </w:pPr>
    <w:rPr>
      <w:rFonts w:ascii="Times New Roman" w:hAnsi="Times New Roman" w:cs="Times New Roman"/>
      <w:sz w:val="24"/>
      <w:szCs w:val="24"/>
    </w:rPr>
  </w:style>
  <w:style w:type="character" w:customStyle="1" w:styleId="e-red">
    <w:name w:val="e-red"/>
    <w:basedOn w:val="a0"/>
    <w:rsid w:val="006B0144"/>
  </w:style>
  <w:style w:type="paragraph" w:customStyle="1" w:styleId="e-strong">
    <w:name w:val="e-strong"/>
    <w:basedOn w:val="a"/>
    <w:rsid w:val="006B0144"/>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6B0144"/>
    <w:rPr>
      <w:color w:val="0000FF"/>
      <w:u w:val="single"/>
    </w:rPr>
  </w:style>
  <w:style w:type="table" w:styleId="a5">
    <w:name w:val="Table Grid"/>
    <w:basedOn w:val="a1"/>
    <w:uiPriority w:val="59"/>
    <w:rsid w:val="006B01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B0144"/>
    <w:pPr>
      <w:ind w:left="720"/>
      <w:contextualSpacing/>
    </w:pPr>
  </w:style>
  <w:style w:type="character" w:customStyle="1" w:styleId="50">
    <w:name w:val="Заголовок 5 Знак"/>
    <w:basedOn w:val="a0"/>
    <w:link w:val="5"/>
    <w:uiPriority w:val="9"/>
    <w:semiHidden/>
    <w:rsid w:val="00901D48"/>
    <w:rPr>
      <w:rFonts w:asciiTheme="majorHAnsi" w:eastAsiaTheme="majorEastAsia" w:hAnsiTheme="majorHAnsi" w:cstheme="majorBidi"/>
      <w:color w:val="243F60" w:themeColor="accent1" w:themeShade="7F"/>
    </w:rPr>
  </w:style>
  <w:style w:type="character" w:customStyle="1" w:styleId="e-name">
    <w:name w:val="e-name"/>
    <w:basedOn w:val="a0"/>
    <w:rsid w:val="00901D48"/>
  </w:style>
  <w:style w:type="character" w:customStyle="1" w:styleId="e-letter">
    <w:name w:val="e-letter"/>
    <w:basedOn w:val="a0"/>
    <w:rsid w:val="00901D48"/>
  </w:style>
  <w:style w:type="paragraph" w:styleId="a7">
    <w:name w:val="Balloon Text"/>
    <w:basedOn w:val="a"/>
    <w:link w:val="a8"/>
    <w:uiPriority w:val="99"/>
    <w:semiHidden/>
    <w:unhideWhenUsed/>
    <w:rsid w:val="00901D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1D48"/>
    <w:rPr>
      <w:rFonts w:ascii="Tahoma" w:hAnsi="Tahoma" w:cs="Tahoma"/>
      <w:sz w:val="16"/>
      <w:szCs w:val="16"/>
    </w:rPr>
  </w:style>
  <w:style w:type="character" w:customStyle="1" w:styleId="60">
    <w:name w:val="Заголовок 6 Знак"/>
    <w:basedOn w:val="a0"/>
    <w:link w:val="6"/>
    <w:uiPriority w:val="9"/>
    <w:semiHidden/>
    <w:rsid w:val="00901D48"/>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3491</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2018-01-11T06:51:00Z</dcterms:created>
  <dcterms:modified xsi:type="dcterms:W3CDTF">2018-01-11T06:51:00Z</dcterms:modified>
</cp:coreProperties>
</file>