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C47" w:rsidRPr="00CC5C47" w:rsidRDefault="00CC5C47" w:rsidP="00CC5C47">
      <w:pPr>
        <w:shd w:val="clear" w:color="auto" w:fill="FFFFFF"/>
        <w:spacing w:after="0" w:line="240" w:lineRule="auto"/>
        <w:outlineLvl w:val="0"/>
        <w:rPr>
          <w:rFonts w:ascii="Proxima Nova Lt" w:eastAsia="Times New Roman" w:hAnsi="Proxima Nova Lt" w:cs="Segoe UI"/>
          <w:color w:val="3A4663"/>
          <w:kern w:val="36"/>
          <w:sz w:val="30"/>
          <w:szCs w:val="30"/>
        </w:rPr>
      </w:pPr>
      <w:r w:rsidRPr="00CC5C47">
        <w:rPr>
          <w:rFonts w:ascii="Proxima Nova Lt" w:eastAsia="Times New Roman" w:hAnsi="Proxima Nova Lt" w:cs="Segoe UI"/>
          <w:color w:val="3A4663"/>
          <w:kern w:val="36"/>
          <w:sz w:val="30"/>
          <w:szCs w:val="30"/>
        </w:rPr>
        <w:t>Типологии суицида</w:t>
      </w:r>
    </w:p>
    <w:p w:rsidR="00CC5C47" w:rsidRPr="00CC5C47" w:rsidRDefault="00CC5C47" w:rsidP="00CC5C47">
      <w:pPr>
        <w:shd w:val="clear" w:color="auto" w:fill="FFFFFF"/>
        <w:spacing w:line="240" w:lineRule="auto"/>
        <w:jc w:val="both"/>
        <w:rPr>
          <w:rFonts w:ascii="Proxima Nova Lt" w:eastAsia="Times New Roman" w:hAnsi="Proxima Nova Lt" w:cs="Segoe UI"/>
          <w:color w:val="212529"/>
          <w:sz w:val="17"/>
          <w:szCs w:val="17"/>
        </w:rPr>
      </w:pPr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>Существуют различные типологии суицида, критериями которых выступают социальные, личностные, психологические признаки, рассматривающие этапы возникновения и развития суицидальных мыслей и последующих событий.</w:t>
      </w:r>
    </w:p>
    <w:p w:rsidR="00CC5C47" w:rsidRPr="00CC5C47" w:rsidRDefault="00CC5C47" w:rsidP="00CC5C47">
      <w:pPr>
        <w:shd w:val="clear" w:color="auto" w:fill="FFFFFF"/>
        <w:spacing w:line="240" w:lineRule="auto"/>
        <w:jc w:val="both"/>
        <w:rPr>
          <w:rFonts w:ascii="Proxima Nova Lt" w:eastAsia="Times New Roman" w:hAnsi="Proxima Nova Lt" w:cs="Segoe UI"/>
          <w:color w:val="212529"/>
          <w:sz w:val="17"/>
          <w:szCs w:val="17"/>
        </w:rPr>
      </w:pPr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>Основатель и ярчайший представитель социологического подхода к анализу суицидального поведения Э. Дюркгейм выделил три вида самоубийства [Э. Дюркгейм, 1998].</w:t>
      </w:r>
    </w:p>
    <w:p w:rsidR="00CC5C47" w:rsidRPr="00CC5C47" w:rsidRDefault="00CC5C47" w:rsidP="00CC5C47">
      <w:pPr>
        <w:shd w:val="clear" w:color="auto" w:fill="FFFFFF"/>
        <w:spacing w:after="0" w:line="240" w:lineRule="auto"/>
        <w:jc w:val="both"/>
        <w:rPr>
          <w:rFonts w:ascii="Proxima Nova Lt" w:eastAsia="Times New Roman" w:hAnsi="Proxima Nova Lt" w:cs="Segoe UI"/>
          <w:color w:val="212529"/>
          <w:sz w:val="17"/>
          <w:szCs w:val="17"/>
        </w:rPr>
      </w:pPr>
      <w:proofErr w:type="gramStart"/>
      <w:r w:rsidRPr="00CC5C47">
        <w:rPr>
          <w:rFonts w:ascii="Proxima Nova Lt" w:eastAsia="Times New Roman" w:hAnsi="Proxima Nova Lt" w:cs="Segoe UI"/>
          <w:b/>
          <w:bCs/>
          <w:color w:val="3A4663"/>
          <w:sz w:val="17"/>
        </w:rPr>
        <w:t>1.Альтруистическое самоубийство</w:t>
      </w:r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> — это своеобразный акт принесения своей жизни в жертву ради блага своей социальной группы — семьи, друзей, единомышленников и т. д.</w:t>
      </w:r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br/>
      </w:r>
      <w:r w:rsidRPr="00CC5C47">
        <w:rPr>
          <w:rFonts w:ascii="Proxima Nova Lt" w:eastAsia="Times New Roman" w:hAnsi="Proxima Nova Lt" w:cs="Segoe UI"/>
          <w:b/>
          <w:bCs/>
          <w:color w:val="3A4663"/>
          <w:sz w:val="17"/>
        </w:rPr>
        <w:t>2.Эгоистическое самоубийство</w:t>
      </w:r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> характерно для людей, утративших чувство единства со своей социальной группой и, таким образом, больше не ощущающих себя подвластными социальному, семейному и религиозному контролю с ее стороны.</w:t>
      </w:r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br/>
      </w:r>
      <w:r w:rsidRPr="00CC5C47">
        <w:rPr>
          <w:rFonts w:ascii="Proxima Nova Lt" w:eastAsia="Times New Roman" w:hAnsi="Proxima Nova Lt" w:cs="Segoe UI"/>
          <w:b/>
          <w:bCs/>
          <w:color w:val="3A4663"/>
          <w:sz w:val="17"/>
        </w:rPr>
        <w:t>3.Аномическое самоубийство</w:t>
      </w:r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 xml:space="preserve"> (от франц. </w:t>
      </w:r>
      <w:proofErr w:type="spellStart"/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>anomie</w:t>
      </w:r>
      <w:proofErr w:type="spellEnd"/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> — отсутствие закона, организации</w:t>
      </w:r>
      <w:proofErr w:type="gramEnd"/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>) наблюдается среди живущих в обществе, где недостает «коллективного порядка», поскольку оно находится в стадии коренных социальных перемен или переживает политический кризис. В целом это социально-психологическое понятие, обозначающее нравственно-психологическое состояние общественного и индивидуального сознания, которое характеризуется разложением системы ценностей, изоляцией человека от общества, его разочарованностью в жизни, противоречием между провозглашаемыми ценностями и невозможностью их реализации.</w:t>
      </w:r>
    </w:p>
    <w:p w:rsidR="00CC5C47" w:rsidRPr="00CC5C47" w:rsidRDefault="00CC5C47" w:rsidP="00CC5C47">
      <w:pPr>
        <w:shd w:val="clear" w:color="auto" w:fill="FFFFFF"/>
        <w:spacing w:after="0" w:line="240" w:lineRule="auto"/>
        <w:jc w:val="both"/>
        <w:rPr>
          <w:rFonts w:ascii="Proxima Nova Lt" w:eastAsia="Times New Roman" w:hAnsi="Proxima Nova Lt" w:cs="Segoe UI"/>
          <w:color w:val="212529"/>
          <w:sz w:val="17"/>
          <w:szCs w:val="17"/>
        </w:rPr>
      </w:pPr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 xml:space="preserve">Критерием другой типологии, предложенной А. Е. </w:t>
      </w:r>
      <w:proofErr w:type="spellStart"/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>Личко</w:t>
      </w:r>
      <w:proofErr w:type="spellEnd"/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 xml:space="preserve">, является форма суицидального действия. Каждый тип отличается от других типов по внутренним задачам, психическим и эмоциональным состояниям </w:t>
      </w:r>
      <w:proofErr w:type="spellStart"/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>суицидентов</w:t>
      </w:r>
      <w:proofErr w:type="spellEnd"/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>. Соответственно, можно выделить:</w:t>
      </w:r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br/>
        <w:t>1.Истинный суицид (когда человек действительно хочет убить себя).</w:t>
      </w:r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br/>
        <w:t>2.Аффективный суицид (с преобладанием эмоционального момента).</w:t>
      </w:r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br/>
        <w:t>3.Демонстративный суицид (самоубийство как способ привлечь внимание к своей личности).</w:t>
      </w:r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br/>
        <w:t>Первый, в основном, характерен для мужчин, второй и третий — для женщин. Причем истинный суицид, как правило, бывает завершенным и заканчивается смертью.</w:t>
      </w:r>
    </w:p>
    <w:p w:rsidR="00CC5C47" w:rsidRPr="00CC5C47" w:rsidRDefault="00CC5C47" w:rsidP="00CC5C47">
      <w:pPr>
        <w:shd w:val="clear" w:color="auto" w:fill="FFFFFF"/>
        <w:spacing w:after="0" w:line="240" w:lineRule="auto"/>
        <w:jc w:val="both"/>
        <w:rPr>
          <w:rFonts w:ascii="Proxima Nova Lt" w:eastAsia="Times New Roman" w:hAnsi="Proxima Nova Lt" w:cs="Segoe UI"/>
          <w:color w:val="212529"/>
          <w:sz w:val="17"/>
          <w:szCs w:val="17"/>
        </w:rPr>
      </w:pPr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>Ещё одна типология суицида построена на временных характеристиках суицидального процесса:</w:t>
      </w:r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br/>
        <w:t>•период времени, в котором начинают возникать мысли о суициде и принятие решения о его осуществлении (</w:t>
      </w:r>
      <w:proofErr w:type="spellStart"/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>пресуицид</w:t>
      </w:r>
      <w:proofErr w:type="spellEnd"/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>);</w:t>
      </w:r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br/>
        <w:t>•исполнение задуманного (суицид);</w:t>
      </w:r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br/>
        <w:t>•временной промежуток после совершения суицидальной попытки (</w:t>
      </w:r>
      <w:proofErr w:type="spellStart"/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>постсуицид</w:t>
      </w:r>
      <w:proofErr w:type="spellEnd"/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>).</w:t>
      </w:r>
    </w:p>
    <w:p w:rsidR="00CC5C47" w:rsidRPr="00CC5C47" w:rsidRDefault="00CC5C47" w:rsidP="00CC5C47">
      <w:pPr>
        <w:shd w:val="clear" w:color="auto" w:fill="FFFFFF"/>
        <w:spacing w:after="0" w:line="240" w:lineRule="auto"/>
        <w:jc w:val="both"/>
        <w:rPr>
          <w:rFonts w:ascii="Proxima Nova Lt" w:eastAsia="Times New Roman" w:hAnsi="Proxima Nova Lt" w:cs="Segoe UI"/>
          <w:color w:val="212529"/>
          <w:sz w:val="17"/>
          <w:szCs w:val="17"/>
        </w:rPr>
      </w:pPr>
      <w:proofErr w:type="spellStart"/>
      <w:r w:rsidRPr="00CC5C47">
        <w:rPr>
          <w:rFonts w:ascii="Proxima Nova Lt" w:eastAsia="Times New Roman" w:hAnsi="Proxima Nova Lt" w:cs="Segoe UI"/>
          <w:b/>
          <w:bCs/>
          <w:color w:val="3A4663"/>
          <w:sz w:val="17"/>
        </w:rPr>
        <w:t>Пресуицид</w:t>
      </w:r>
      <w:proofErr w:type="spellEnd"/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> (</w:t>
      </w:r>
      <w:proofErr w:type="spellStart"/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>Амбрумова</w:t>
      </w:r>
      <w:proofErr w:type="spellEnd"/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 xml:space="preserve"> А.Г., Леви В. Л., 1974) — состояние личности, обусловливающее повышенную, в отношении к условной «норме», вероятность совершения суицидального акта (даже заведомо незавершенного). Выявляемые в </w:t>
      </w:r>
      <w:proofErr w:type="spellStart"/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>пресуициде</w:t>
      </w:r>
      <w:proofErr w:type="spellEnd"/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 xml:space="preserve"> психопатологические проявления носят полиморфный характер. Синоним — </w:t>
      </w:r>
      <w:proofErr w:type="spellStart"/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>Пресуицидальный</w:t>
      </w:r>
      <w:proofErr w:type="spellEnd"/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 xml:space="preserve"> синдром.</w:t>
      </w:r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br/>
        <w:t xml:space="preserve">Суицидальные мысли проходят в своем развитии определенные ступени. </w:t>
      </w:r>
      <w:proofErr w:type="gramStart"/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 xml:space="preserve">Появлению суицидальной </w:t>
      </w:r>
      <w:proofErr w:type="spellStart"/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>идеации</w:t>
      </w:r>
      <w:proofErr w:type="spellEnd"/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>, в соответствии с рассматриваемой схемой развития суицидальных тенденций, предшествует особая недифференцированная почва в виде </w:t>
      </w:r>
      <w:proofErr w:type="spellStart"/>
      <w:r w:rsidRPr="00CC5C47">
        <w:rPr>
          <w:rFonts w:ascii="Proxima Nova Lt" w:eastAsia="Times New Roman" w:hAnsi="Proxima Nova Lt" w:cs="Segoe UI"/>
          <w:i/>
          <w:iCs/>
          <w:color w:val="212529"/>
          <w:sz w:val="17"/>
        </w:rPr>
        <w:t>антивитальных</w:t>
      </w:r>
      <w:proofErr w:type="spellEnd"/>
      <w:r w:rsidRPr="00CC5C47">
        <w:rPr>
          <w:rFonts w:ascii="Proxima Nova Lt" w:eastAsia="Times New Roman" w:hAnsi="Proxima Nova Lt" w:cs="Segoe UI"/>
          <w:i/>
          <w:iCs/>
          <w:color w:val="212529"/>
          <w:sz w:val="17"/>
        </w:rPr>
        <w:t xml:space="preserve"> переживаний</w:t>
      </w:r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>.</w:t>
      </w:r>
      <w:proofErr w:type="gramEnd"/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br/>
        <w:t>В рамках этих переживаний формируются размышления об отсутствии ценности жизни («разве это жизнь?», «не живешь, а существуешь», «жить не стоит», «в этой жизни помереть не ново, но и жить, конечно, не новей» и т. п.). Здесь нет представлений о собственной смерти, а имеется только отрицание ценности жизни.</w:t>
      </w:r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br/>
        <w:t xml:space="preserve">Длительность </w:t>
      </w:r>
      <w:proofErr w:type="spellStart"/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>пресуицидального</w:t>
      </w:r>
      <w:proofErr w:type="spellEnd"/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 xml:space="preserve"> периода (от возникновения суицидальных мыслей до попыток их реализации) может исчисляться минутами (</w:t>
      </w:r>
      <w:proofErr w:type="gramStart"/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>острый</w:t>
      </w:r>
      <w:proofErr w:type="gramEnd"/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 xml:space="preserve"> </w:t>
      </w:r>
      <w:proofErr w:type="spellStart"/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>пресуицид</w:t>
      </w:r>
      <w:proofErr w:type="spellEnd"/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 xml:space="preserve">) и месяцами (хронический </w:t>
      </w:r>
      <w:proofErr w:type="spellStart"/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>пресуицид</w:t>
      </w:r>
      <w:proofErr w:type="spellEnd"/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>).</w:t>
      </w:r>
    </w:p>
    <w:p w:rsidR="00CC5C47" w:rsidRPr="00CC5C47" w:rsidRDefault="00CC5C47" w:rsidP="00CC5C47">
      <w:pPr>
        <w:shd w:val="clear" w:color="auto" w:fill="FFFFFF"/>
        <w:spacing w:after="0" w:line="240" w:lineRule="auto"/>
        <w:jc w:val="both"/>
        <w:rPr>
          <w:rFonts w:ascii="Proxima Nova Lt" w:eastAsia="Times New Roman" w:hAnsi="Proxima Nova Lt" w:cs="Segoe UI"/>
          <w:color w:val="212529"/>
          <w:sz w:val="17"/>
          <w:szCs w:val="17"/>
        </w:rPr>
      </w:pPr>
      <w:r w:rsidRPr="00CC5C47">
        <w:rPr>
          <w:rFonts w:ascii="Proxima Nova Lt" w:eastAsia="Times New Roman" w:hAnsi="Proxima Nova Lt" w:cs="Segoe UI"/>
          <w:b/>
          <w:bCs/>
          <w:color w:val="3A4663"/>
          <w:sz w:val="17"/>
        </w:rPr>
        <w:t>Суицидальный акт</w:t>
      </w:r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 xml:space="preserve">. Во время выполнения суицидального акта наблюдаются две фазы: обратимая, когда </w:t>
      </w:r>
      <w:proofErr w:type="spellStart"/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>суицидент</w:t>
      </w:r>
      <w:proofErr w:type="spellEnd"/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 xml:space="preserve"> сам или при вмешательстве посторонних прекращает попытку самоубийства, например, своевременная реанимация, и необратимая. Временные параметры этих фаз связаны с намерением </w:t>
      </w:r>
      <w:proofErr w:type="spellStart"/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>суицидента</w:t>
      </w:r>
      <w:proofErr w:type="spellEnd"/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 xml:space="preserve"> и выбираемым способом самоубийства.</w:t>
      </w:r>
    </w:p>
    <w:p w:rsidR="00CC5C47" w:rsidRPr="00CC5C47" w:rsidRDefault="00CC5C47" w:rsidP="00CC5C47">
      <w:pPr>
        <w:shd w:val="clear" w:color="auto" w:fill="FFFFFF"/>
        <w:spacing w:after="0" w:line="240" w:lineRule="auto"/>
        <w:jc w:val="both"/>
        <w:rPr>
          <w:rFonts w:ascii="Proxima Nova Lt" w:eastAsia="Times New Roman" w:hAnsi="Proxima Nova Lt" w:cs="Segoe UI"/>
          <w:color w:val="212529"/>
          <w:sz w:val="17"/>
          <w:szCs w:val="17"/>
        </w:rPr>
      </w:pPr>
      <w:proofErr w:type="spellStart"/>
      <w:r w:rsidRPr="00CC5C47">
        <w:rPr>
          <w:rFonts w:ascii="Proxima Nova Lt" w:eastAsia="Times New Roman" w:hAnsi="Proxima Nova Lt" w:cs="Segoe UI"/>
          <w:b/>
          <w:bCs/>
          <w:color w:val="3A4663"/>
          <w:sz w:val="17"/>
        </w:rPr>
        <w:t>Постсуицид</w:t>
      </w:r>
      <w:proofErr w:type="spellEnd"/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>. (</w:t>
      </w:r>
      <w:proofErr w:type="spellStart"/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>Амбрумова</w:t>
      </w:r>
      <w:proofErr w:type="spellEnd"/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 xml:space="preserve"> А.Г., Тихоненко В. А., 1980) — временной промежуток после совершения суицидальной попытки. Выделяют следующие типы </w:t>
      </w:r>
      <w:proofErr w:type="spellStart"/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>постсуицидального</w:t>
      </w:r>
      <w:proofErr w:type="spellEnd"/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 xml:space="preserve"> периода:</w:t>
      </w:r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br/>
        <w:t>1. По длительности:</w:t>
      </w:r>
      <w:proofErr w:type="gramStart"/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br/>
        <w:t>-</w:t>
      </w:r>
      <w:proofErr w:type="gramEnd"/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 xml:space="preserve">острый (ближайший): в течение первой недели после совершения суицидальной попытки, характеризуется определенным типом </w:t>
      </w:r>
      <w:proofErr w:type="spellStart"/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>постсуицидального</w:t>
      </w:r>
      <w:proofErr w:type="spellEnd"/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 xml:space="preserve"> периода (смотри пункт 2); окончание соответствует рационализации (осознанию и принятию) </w:t>
      </w:r>
      <w:proofErr w:type="spellStart"/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>суицидогенного</w:t>
      </w:r>
      <w:proofErr w:type="spellEnd"/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 xml:space="preserve"> конфликта;</w:t>
      </w:r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br/>
        <w:t>-</w:t>
      </w:r>
      <w:proofErr w:type="spellStart"/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>протрагированный</w:t>
      </w:r>
      <w:proofErr w:type="spellEnd"/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 xml:space="preserve"> (затянувшийся, пролонгированный): начинается через неделю после совершения суицидальной попытки, длится до 2−3 месяцев; окончание соответствует моменту </w:t>
      </w:r>
      <w:proofErr w:type="spellStart"/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>дезактуализации</w:t>
      </w:r>
      <w:proofErr w:type="spellEnd"/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 xml:space="preserve"> </w:t>
      </w:r>
      <w:proofErr w:type="spellStart"/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>суицидогенного</w:t>
      </w:r>
      <w:proofErr w:type="spellEnd"/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 xml:space="preserve"> конфликта;</w:t>
      </w:r>
      <w:proofErr w:type="gramStart"/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br/>
        <w:t>-</w:t>
      </w:r>
      <w:proofErr w:type="gramEnd"/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 xml:space="preserve">отдаленный (поздний, реституция): начинается через 2−3 месяца после совершения суицидальной попытки; окончание соответствует полному исчезновению суицидальных проявлений (фактически может включать любой временной промежуток до окончания жизни </w:t>
      </w:r>
      <w:proofErr w:type="spellStart"/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>суицидента</w:t>
      </w:r>
      <w:proofErr w:type="spellEnd"/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>);</w:t>
      </w:r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br/>
        <w:t xml:space="preserve">2. По отношению к суицидальному поведению и актуальности </w:t>
      </w:r>
      <w:proofErr w:type="spellStart"/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>суицидогенного</w:t>
      </w:r>
      <w:proofErr w:type="spellEnd"/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 xml:space="preserve"> конфликта:</w:t>
      </w:r>
      <w:proofErr w:type="gramStart"/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br/>
        <w:t>-</w:t>
      </w:r>
      <w:proofErr w:type="gramEnd"/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 xml:space="preserve">суицидально-фиксированный: </w:t>
      </w:r>
      <w:proofErr w:type="spellStart"/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>суицидогенный</w:t>
      </w:r>
      <w:proofErr w:type="spellEnd"/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 xml:space="preserve"> конфликт актуален или диссимулируется; суицидальные проявления сохраняются; положительная трактовка, оценка совершенной суицидальной попытки; вероятность </w:t>
      </w:r>
      <w:proofErr w:type="spellStart"/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>рецидивирования</w:t>
      </w:r>
      <w:proofErr w:type="spellEnd"/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 xml:space="preserve"> суицидальных действий очень высока;</w:t>
      </w:r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br/>
        <w:t xml:space="preserve">-аналитический: </w:t>
      </w:r>
      <w:proofErr w:type="spellStart"/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>суицидогенный</w:t>
      </w:r>
      <w:proofErr w:type="spellEnd"/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 xml:space="preserve"> конфликт актуален, однако суицидальные проявления не сохраняются, критическое, распаивающее отношение к суицидальной попытке; </w:t>
      </w:r>
      <w:proofErr w:type="spellStart"/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>рецидивирование</w:t>
      </w:r>
      <w:proofErr w:type="spellEnd"/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 xml:space="preserve"> суицидальных действий возможно;</w:t>
      </w:r>
      <w:proofErr w:type="gramStart"/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br/>
        <w:t>-</w:t>
      </w:r>
      <w:proofErr w:type="spellStart"/>
      <w:proofErr w:type="gramEnd"/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>манипулятивный</w:t>
      </w:r>
      <w:proofErr w:type="spellEnd"/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 xml:space="preserve">: при благоприятном для </w:t>
      </w:r>
      <w:proofErr w:type="spellStart"/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>суицидента</w:t>
      </w:r>
      <w:proofErr w:type="spellEnd"/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 xml:space="preserve"> изменении ситуации выраженность суицидальных проявлений снижается; суицидальная активность сохраняется при </w:t>
      </w:r>
      <w:proofErr w:type="spellStart"/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>нереализации</w:t>
      </w:r>
      <w:proofErr w:type="spellEnd"/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 xml:space="preserve"> рентных установок;</w:t>
      </w:r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br/>
        <w:t xml:space="preserve">-критический: </w:t>
      </w:r>
      <w:proofErr w:type="spellStart"/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>суицидогенный</w:t>
      </w:r>
      <w:proofErr w:type="spellEnd"/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 xml:space="preserve"> конфликт утратил актуальность («обрывающий» эффект суицидальной попытки), суицидальные проявления отсутствуют.</w:t>
      </w:r>
    </w:p>
    <w:p w:rsidR="00861494" w:rsidRDefault="00CC5C47" w:rsidP="00CC5C47">
      <w:pPr>
        <w:shd w:val="clear" w:color="auto" w:fill="FFFFFF"/>
        <w:spacing w:after="0" w:line="240" w:lineRule="auto"/>
        <w:jc w:val="both"/>
      </w:pPr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 xml:space="preserve">Существует типология суицидальных действий, предложенная Е. </w:t>
      </w:r>
      <w:proofErr w:type="spellStart"/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>Широм</w:t>
      </w:r>
      <w:proofErr w:type="spellEnd"/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>:</w:t>
      </w:r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br/>
      </w:r>
      <w:proofErr w:type="gramStart"/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>—</w:t>
      </w:r>
      <w:r w:rsidRPr="00CC5C47">
        <w:rPr>
          <w:rFonts w:ascii="Proxima Nova Lt" w:eastAsia="Times New Roman" w:hAnsi="Proxima Nova Lt" w:cs="Segoe UI"/>
          <w:b/>
          <w:bCs/>
          <w:color w:val="3A4663"/>
          <w:sz w:val="17"/>
        </w:rPr>
        <w:t>н</w:t>
      </w:r>
      <w:proofErr w:type="gramEnd"/>
      <w:r w:rsidRPr="00CC5C47">
        <w:rPr>
          <w:rFonts w:ascii="Proxima Nova Lt" w:eastAsia="Times New Roman" w:hAnsi="Proxima Nova Lt" w:cs="Segoe UI"/>
          <w:b/>
          <w:bCs/>
          <w:color w:val="3A4663"/>
          <w:sz w:val="17"/>
        </w:rPr>
        <w:t>еодолимое</w:t>
      </w:r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 xml:space="preserve"> суицидальное действие — характеризуется преобладанием выраженного </w:t>
      </w:r>
      <w:proofErr w:type="spellStart"/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>аутоагрессивного</w:t>
      </w:r>
      <w:proofErr w:type="spellEnd"/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 xml:space="preserve"> компонента. </w:t>
      </w:r>
      <w:proofErr w:type="spellStart"/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>Аутоагрессия</w:t>
      </w:r>
      <w:proofErr w:type="spellEnd"/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 xml:space="preserve"> имеет место при измененном состоянии сознания, </w:t>
      </w:r>
      <w:proofErr w:type="spellStart"/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>психотических</w:t>
      </w:r>
      <w:proofErr w:type="spellEnd"/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 xml:space="preserve"> состояниях, в том числе у лиц с органическими поражениями головного мозга;</w:t>
      </w:r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br/>
      </w:r>
      <w:proofErr w:type="gramStart"/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>—</w:t>
      </w:r>
      <w:r w:rsidRPr="00CC5C47">
        <w:rPr>
          <w:rFonts w:ascii="Proxima Nova Lt" w:eastAsia="Times New Roman" w:hAnsi="Proxima Nova Lt" w:cs="Segoe UI"/>
          <w:b/>
          <w:bCs/>
          <w:color w:val="3A4663"/>
          <w:sz w:val="17"/>
        </w:rPr>
        <w:t>п</w:t>
      </w:r>
      <w:proofErr w:type="gramEnd"/>
      <w:r w:rsidRPr="00CC5C47">
        <w:rPr>
          <w:rFonts w:ascii="Proxima Nova Lt" w:eastAsia="Times New Roman" w:hAnsi="Proxima Nova Lt" w:cs="Segoe UI"/>
          <w:b/>
          <w:bCs/>
          <w:color w:val="3A4663"/>
          <w:sz w:val="17"/>
        </w:rPr>
        <w:t>реднамеренное</w:t>
      </w:r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> суицидальное действие — отличается тем, что такого рода суицид тщательно и расчетливо планируется в отношении времени, места и способа совершения, и этот план с упорной последовательностью выполняется;</w:t>
      </w:r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br/>
        <w:t>—</w:t>
      </w:r>
      <w:r w:rsidRPr="00CC5C47">
        <w:rPr>
          <w:rFonts w:ascii="Proxima Nova Lt" w:eastAsia="Times New Roman" w:hAnsi="Proxima Nova Lt" w:cs="Segoe UI"/>
          <w:b/>
          <w:bCs/>
          <w:color w:val="3A4663"/>
          <w:sz w:val="17"/>
        </w:rPr>
        <w:t>импульсивное</w:t>
      </w:r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> суицидальное действие — характеризуется внезапностью;</w:t>
      </w:r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br/>
        <w:t>—</w:t>
      </w:r>
      <w:r w:rsidRPr="00CC5C47">
        <w:rPr>
          <w:rFonts w:ascii="Proxima Nova Lt" w:eastAsia="Times New Roman" w:hAnsi="Proxima Nova Lt" w:cs="Segoe UI"/>
          <w:b/>
          <w:bCs/>
          <w:color w:val="3A4663"/>
          <w:sz w:val="17"/>
        </w:rPr>
        <w:t>амбивалентное</w:t>
      </w:r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 xml:space="preserve"> суицидальное действие — в этом случае сосуществуют </w:t>
      </w:r>
      <w:proofErr w:type="spellStart"/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>аутоагрессивный</w:t>
      </w:r>
      <w:proofErr w:type="spellEnd"/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 xml:space="preserve"> компонент и поведение, ориентированное на окружающих, а также амбивалентность в отношении способа самоубийства. Именно для этого типа суицидальных действий характерны суицидальные попытки с последующим криком «Помогите!»;</w:t>
      </w:r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br/>
      </w:r>
      <w:proofErr w:type="gramStart"/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>—</w:t>
      </w:r>
      <w:r w:rsidRPr="00CC5C47">
        <w:rPr>
          <w:rFonts w:ascii="Proxima Nova Lt" w:eastAsia="Times New Roman" w:hAnsi="Proxima Nova Lt" w:cs="Segoe UI"/>
          <w:b/>
          <w:bCs/>
          <w:color w:val="3A4663"/>
          <w:sz w:val="17"/>
        </w:rPr>
        <w:t>д</w:t>
      </w:r>
      <w:proofErr w:type="gramEnd"/>
      <w:r w:rsidRPr="00CC5C47">
        <w:rPr>
          <w:rFonts w:ascii="Proxima Nova Lt" w:eastAsia="Times New Roman" w:hAnsi="Proxima Nova Lt" w:cs="Segoe UI"/>
          <w:b/>
          <w:bCs/>
          <w:color w:val="3A4663"/>
          <w:sz w:val="17"/>
        </w:rPr>
        <w:t>емонстративное</w:t>
      </w:r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 xml:space="preserve"> суицидальное действие — это, как правило, реакция на психотравмирующую ситуацию. Поэтому суицид нередко совершается в присутствии </w:t>
      </w:r>
      <w:proofErr w:type="spellStart"/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>конфликтогенного</w:t>
      </w:r>
      <w:proofErr w:type="spellEnd"/>
      <w:r w:rsidRPr="00CC5C47">
        <w:rPr>
          <w:rFonts w:ascii="Proxima Nova Lt" w:eastAsia="Times New Roman" w:hAnsi="Proxima Nova Lt" w:cs="Segoe UI"/>
          <w:color w:val="212529"/>
          <w:sz w:val="17"/>
          <w:szCs w:val="17"/>
        </w:rPr>
        <w:t xml:space="preserve"> лица.</w:t>
      </w:r>
    </w:p>
    <w:sectPr w:rsidR="00861494" w:rsidSect="00CC5C4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oxima Nova L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C5C47"/>
    <w:rsid w:val="00861494"/>
    <w:rsid w:val="00CC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5C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C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C5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5C47"/>
    <w:rPr>
      <w:b/>
      <w:bCs/>
    </w:rPr>
  </w:style>
  <w:style w:type="character" w:styleId="a5">
    <w:name w:val="Emphasis"/>
    <w:basedOn w:val="a0"/>
    <w:uiPriority w:val="20"/>
    <w:qFormat/>
    <w:rsid w:val="00CC5C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973</Words>
  <Characters>5549</Characters>
  <Application>Microsoft Office Word</Application>
  <DocSecurity>0</DocSecurity>
  <Lines>46</Lines>
  <Paragraphs>13</Paragraphs>
  <ScaleCrop>false</ScaleCrop>
  <Company>Hewlett-Packard</Company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2023-03-15T13:52:00Z</dcterms:created>
  <dcterms:modified xsi:type="dcterms:W3CDTF">2023-03-15T13:53:00Z</dcterms:modified>
</cp:coreProperties>
</file>