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4B" w:rsidRPr="006F7F4B" w:rsidRDefault="006F7F4B" w:rsidP="006F7F4B">
      <w:pPr>
        <w:shd w:val="clear" w:color="auto" w:fill="FFFFFF"/>
        <w:spacing w:after="0" w:line="240" w:lineRule="auto"/>
        <w:jc w:val="both"/>
        <w:outlineLvl w:val="0"/>
        <w:rPr>
          <w:rFonts w:ascii="Proxima Nova Lt" w:eastAsia="Times New Roman" w:hAnsi="Proxima Nova Lt" w:cs="Segoe UI"/>
          <w:color w:val="3A4663"/>
          <w:kern w:val="36"/>
          <w:sz w:val="30"/>
          <w:szCs w:val="30"/>
        </w:rPr>
      </w:pPr>
      <w:r w:rsidRPr="006F7F4B">
        <w:rPr>
          <w:rFonts w:ascii="Proxima Nova Lt" w:eastAsia="Times New Roman" w:hAnsi="Proxima Nova Lt" w:cs="Segoe UI"/>
          <w:color w:val="3A4663"/>
          <w:kern w:val="36"/>
          <w:sz w:val="30"/>
          <w:szCs w:val="30"/>
        </w:rPr>
        <w:t>Причины, мотивы, симптомы, виды суицидального поведения</w:t>
      </w:r>
    </w:p>
    <w:p w:rsidR="006F7F4B" w:rsidRPr="006F7F4B" w:rsidRDefault="006F7F4B" w:rsidP="006F7F4B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Психологические объяснения причин суицидального поведения достаточно разнообразны. </w:t>
      </w:r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Пожалуй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в рамках каждой психологической концепции существуют свои взгляды относительно его причин и конкретных механизмов. Здесь можно выделить психоаналитический подход, сформировавшуюся под его влиянием </w:t>
      </w:r>
      <w:proofErr w:type="spell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фрустрационную</w:t>
      </w:r>
      <w:proofErr w:type="spell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теорию суицида, мотивационную теорию и целый ряд других.</w:t>
      </w:r>
    </w:p>
    <w:p w:rsidR="006F7F4B" w:rsidRPr="006F7F4B" w:rsidRDefault="006F7F4B" w:rsidP="006F7F4B">
      <w:pPr>
        <w:shd w:val="clear" w:color="auto" w:fill="FFFFFF"/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С точки зрения практической и прежде всего с позиций проведения экспертно-психологических исследований суицидального поведения наибольший интерес представляет выделение непосредственных причин, которые, как мы уже отмечали, обычно тесно связаны с ближайшем окружением: семейные проблемы, разводы, супружеские измены, повторные браки, алкоголизм одного или нескольких членов семьи, конфликты между супругами, враждебность между членами семьи, болезни, потери родственников.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Все это оказывает влияние не только на взрослых членов семьи, но, что самое страшное, и на детей.</w:t>
      </w:r>
    </w:p>
    <w:p w:rsidR="006F7F4B" w:rsidRPr="006F7F4B" w:rsidRDefault="006F7F4B" w:rsidP="006F7F4B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Изменения в семье приводят к изменениям в сфере общения, и тогда один из членов семьи вынужден занимать другую позицию в семье. Потеря прежней позиции, смена ее на новую означает потерю чего-то жизненно важного: комфорта, власти, любви, привязанности. Это вызывает сложный внутренний конфликт: потребность в общении осталась, а реализовать ее человек в привычных для него формах уже не может и одним из способов восстановления равновесия он считает самоубийство, применяемое для того, чтобы оказать на окружающих, или членов семьи давление.</w:t>
      </w:r>
    </w:p>
    <w:p w:rsidR="006F7F4B" w:rsidRPr="006F7F4B" w:rsidRDefault="006F7F4B" w:rsidP="006F7F4B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Но иногда этот внутренний конфликт может быть настолько глубоким, что имеет место истинный суицид, как средство выхода из непереносимой ситуации.</w:t>
      </w:r>
    </w:p>
    <w:p w:rsidR="006F7F4B" w:rsidRPr="006F7F4B" w:rsidRDefault="006F7F4B" w:rsidP="006F7F4B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Причинами самоубийств могут быть и внутрисемейные конфликты, сопровождающиеся взаимными оскорблениями и унижениями. Глубина конфликта зависит от глубины общения. При поверхностном общении глубоких </w:t>
      </w:r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конфликтов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как правило не бывает. Чем теснее, ближе контакты в семье, тем более глубоким является степень выраженности конфликта, тем </w:t>
      </w:r>
      <w:proofErr w:type="spellStart"/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чувст-вительнее</w:t>
      </w:r>
      <w:proofErr w:type="spellEnd"/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он для человека. Конфликты порождают </w:t>
      </w:r>
      <w:proofErr w:type="spell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дезадаптацию</w:t>
      </w:r>
      <w:proofErr w:type="spell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, которая в свою очередь является одной из предпосылок суицидальных намерений.</w:t>
      </w:r>
    </w:p>
    <w:p w:rsidR="006F7F4B" w:rsidRPr="006F7F4B" w:rsidRDefault="006F7F4B" w:rsidP="006F7F4B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Ранние браки также не спасают от уменьшения риска суицида. По данным американских ученых среди женатых юношей — в 1,5 раза, а среди </w:t>
      </w:r>
      <w:proofErr w:type="spellStart"/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за-мужних</w:t>
      </w:r>
      <w:proofErr w:type="spellEnd"/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девушек — в 1,7 раза процент самоубийств выше, чем у их несемейных сверстников. Это </w:t>
      </w:r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связано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прежде всего с тем, что ранние браки чаще являются попыткой (и не всегда удачной) решить какие-то другие, не относящиеся к браку проблемы. Например, невыносимая обстановка в родительской семье.</w:t>
      </w:r>
    </w:p>
    <w:p w:rsidR="006F7F4B" w:rsidRPr="006F7F4B" w:rsidRDefault="006F7F4B" w:rsidP="006F7F4B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Причинами суицида среди молодежи могут являться и школьные проблемы, связанные с перегрузкой, неуспеваемостью, конфликтами с учителями или сверстниками. Нередко причинами суицидов выступают и конфликтные отношения с родителями.</w:t>
      </w:r>
    </w:p>
    <w:p w:rsidR="006F7F4B" w:rsidRPr="006F7F4B" w:rsidRDefault="006F7F4B" w:rsidP="006F7F4B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По данным американских ученых более 90% людей, совершавших самоубийства страдают психическими заболеваниями, российские же ученые отмечают, что психическими заболеваниями страдают лишь 27−30 процентов </w:t>
      </w:r>
      <w:proofErr w:type="spell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суицидентов</w:t>
      </w:r>
      <w:proofErr w:type="spell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.</w:t>
      </w:r>
    </w:p>
    <w:p w:rsidR="006F7F4B" w:rsidRPr="006F7F4B" w:rsidRDefault="006F7F4B" w:rsidP="006F7F4B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Несмотря на все эти причины главным, кто решает вопросы выбора между жизнью и смертью является сам человек. Только от силы его личности зависит выбор между приспособлением к жизненным ситуациям и самоубийством из-за травмирующих его психику обстоятельств.</w:t>
      </w:r>
    </w:p>
    <w:p w:rsidR="006F7F4B" w:rsidRPr="006F7F4B" w:rsidRDefault="006F7F4B" w:rsidP="006F7F4B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Считается, что болезнью самоубийц является депрессия — до 70% депрессивных больных обнаруживают суицидальные тенденции, а 15% из них совершают самоубийства. Поэтому проблема самоубийств — это проблема депрессий.</w:t>
      </w:r>
    </w:p>
    <w:p w:rsidR="006F7F4B" w:rsidRPr="006F7F4B" w:rsidRDefault="006F7F4B" w:rsidP="006F7F4B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Психиатрия прошлого полагала, что практически все самоубийцы — люди психически ненормальные. Сейчас данные о психической ненормальности покончивших с собой настолько расходятся, что я не решусь приводить их здесь. Более интересным мне показалось гарвардское исследование, во время которого врачам раздали истории болезни людей, которые покончили с собой и попросили поставить диагноз. Врачи не знали о том, что некоторые истории, отобранные случайным образом, были отредактированы — в них отсутствовала информация о том, что человек покончил с собой, все остальное оставалось без изменения. Результаты диагностики сильно отличались: тем, в чьих историях было написано про самоубийство, диагноз о психическом заболевании был поставлен в 90% случаев, а в отредактированных историях — всего лишь в 22%.</w:t>
      </w:r>
    </w:p>
    <w:p w:rsidR="006F7F4B" w:rsidRPr="006F7F4B" w:rsidRDefault="006F7F4B" w:rsidP="006F7F4B">
      <w:pPr>
        <w:shd w:val="clear" w:color="auto" w:fill="FFFFFF"/>
        <w:spacing w:after="0" w:line="240" w:lineRule="auto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t>Причины самоубийств. 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ВОЗ насчитывает 800 причин самоубийств.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Из них: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41% — неизвестны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19% — страх перед наказанием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18% — душевная болезнь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18% — домашние огорчения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6% — страсти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3% денежные потери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1,4% — пресыщенность жизнью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1,2% — физические болезни.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 xml:space="preserve">Когда видишь такие точные </w:t>
      </w:r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цифры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возникает естественный вопрос — если часто сам человек, идущий на самоубийство не может осознать причину, то откуда это настолько точно известно тем, кто составляет статистику? Самоубийство — последний шаг, к которому привели множество причин, и каждая причина, в свою очередь, является следствием бесчисленного множества других причин.</w:t>
      </w:r>
    </w:p>
    <w:p w:rsidR="006F7F4B" w:rsidRPr="006F7F4B" w:rsidRDefault="006F7F4B" w:rsidP="006F7F4B">
      <w:pPr>
        <w:shd w:val="clear" w:color="auto" w:fill="FFFFFF"/>
        <w:spacing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Причины самоубийство сильно отличаются в разных возрастных группах — так, суициды из-за неразделенной любви у подростков до 16 лет составляют практически половину от общего числа самоубийств, а после 25 лет по этой причине кончают с собой гораздо реже.</w:t>
      </w:r>
    </w:p>
    <w:p w:rsidR="006F7F4B" w:rsidRPr="006F7F4B" w:rsidRDefault="006F7F4B" w:rsidP="006F7F4B">
      <w:pPr>
        <w:shd w:val="clear" w:color="auto" w:fill="FFFFFF"/>
        <w:spacing w:after="0" w:line="240" w:lineRule="auto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lastRenderedPageBreak/>
        <w:t>Способы ухода из жизни: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ВОЗ насчитывает 80 способов ухода из жизни: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Предпочтительные способы самоубийств могут сильно отличаться, в зависимости от региона. Так, в индийском штате Пенджаб более половины самоубийц умирает под колесами поездов, в Шри-Ланке 91% самоубийств совершаются с применением инсектицидов,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Повешение. Именно этот способ ухода из жизни выбирает большинство самоубийц.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Огнестрельное оружие. В США, где оружие легкодоступно, 60% самоубийц умирает именно от пули. В Канаде, где оружие менее доступно, с его использованием происходит 30% суицидов. А в Австрии, где торговля оружием запрещена — всего 4%.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Отравление. От передозировки лекарственных средств погибает 15−18%</w:t>
      </w:r>
    </w:p>
    <w:p w:rsidR="006F7F4B" w:rsidRPr="006F7F4B" w:rsidRDefault="006F7F4B" w:rsidP="006F7F4B">
      <w:pPr>
        <w:shd w:val="clear" w:color="auto" w:fill="FFFFFF"/>
        <w:spacing w:after="0" w:line="240" w:lineRule="auto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t>Время: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Первая половина дня — 32%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Вторая половина — 44%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Ночь — 24%.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Прослеживается связь числа самоубийств с возрастом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Существуют этнические группы, предрасположенные к суициду. К примеру, среди угро-финской группы (будь то жители Удмуртии, Венгрии или Финляндии, неважно) очень высокий уровень самоубийств.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Суицидальный риск для различных профессий (оцениваемый в баллах от 1 до 10) выглядит так: на первом месте музыкант (8,5 балла), далее следуют медсестра (8,2); зубной врач (8,2); финансист (7,2); психиатр (7,2). Замыкают список библиотекарь (3,2) и продавец (2,1)</w:t>
      </w:r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.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</w:r>
      <w:proofErr w:type="spellStart"/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м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оубийц</w:t>
      </w:r>
      <w:proofErr w:type="spell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. В Китае, большой процент самоубийц кончает с собой с помощью пестицидов, где они </w:t>
      </w:r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с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 легкодоступны.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Считается, что большой процент фатальных ДТП с единственной жертвой — фактически суициды.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Труднодоступность потенциальных орудий самоубийства снижает уровень суицидов. Так, когда в Англии перешли с ядовитого коксового газа на менее токсичный природный, уровень самоубийств снизился на треть, а число самоубийств с помощью газа упало с 2368 до 11 за год.</w:t>
      </w:r>
    </w:p>
    <w:p w:rsidR="006F7F4B" w:rsidRPr="006F7F4B" w:rsidRDefault="006F7F4B" w:rsidP="006F7F4B">
      <w:pPr>
        <w:shd w:val="clear" w:color="auto" w:fill="FFFFFF"/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t>Семейное положение.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 По статистике, </w:t>
      </w:r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состоящие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в браке кончают с собой значительно реже, нежели холостые или разведенные. Высокий уровень самоубийств у тех, кто потерял партнера — они кончают с собой в три раза чаще, чем семейные.</w:t>
      </w:r>
    </w:p>
    <w:p w:rsidR="006F7F4B" w:rsidRPr="006F7F4B" w:rsidRDefault="006F7F4B" w:rsidP="006F7F4B">
      <w:pPr>
        <w:shd w:val="clear" w:color="auto" w:fill="FFFFFF"/>
        <w:spacing w:after="0" w:line="240" w:lineRule="auto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t>Группы риска.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 Существует прямая зависимость между суицидом и потерей социального статуса — то, что называют «комплексом короля Лира». Так, высокий уровень самоубий</w:t>
      </w:r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ств ср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еди демобилизованных офицеров, молодых солдат, людей, взятых под стражу, недавних пенсионеров. Самые высокие показатели самоубийств отмечены среди наркоманов, инвалидов, психически больных, а также хронические алкоголики. Алкоголики совершают около трети всех законченных самоубийств и четверть всех попыток всех самоубийств.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</w:t>
      </w: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t>Прощальные записки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 оставляют 44% самоубийц. Они адресованы: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«всем» — 20%,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близким — 12%,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начальникам — 8%,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никому — 4%.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Алкоголь при жизни употребляло 60% самоубийц, хотя непосредственно перед самоубийством алкоголь употребляется только в 8% случаев, наркотики — в 4%.</w:t>
      </w:r>
    </w:p>
    <w:p w:rsidR="006F7F4B" w:rsidRPr="006F7F4B" w:rsidRDefault="006F7F4B" w:rsidP="006F7F4B">
      <w:pPr>
        <w:shd w:val="clear" w:color="auto" w:fill="FFFFFF"/>
        <w:spacing w:after="0" w:line="240" w:lineRule="auto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t>Материальное положение: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Удовлетворительное — 44%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Неудовлетворительное — 56%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Уровень жизни и количество самоубийств не связаны между собой — так одна из самых высокоразвитых и богатых стран Европы — Швеция на протяжении десяти лет была лидеров по числу суицидов.</w:t>
      </w:r>
    </w:p>
    <w:p w:rsidR="006F7F4B" w:rsidRPr="006F7F4B" w:rsidRDefault="006F7F4B" w:rsidP="006F7F4B">
      <w:pPr>
        <w:shd w:val="clear" w:color="auto" w:fill="FFFFFF"/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t>Сексуальная ориентация.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 По данным исследований, которые проводились в США, </w:t>
      </w:r>
      <w:proofErr w:type="spell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геи</w:t>
      </w:r>
      <w:proofErr w:type="spell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совершают попытки самоубийства в 7 раз чаще, чем </w:t>
      </w:r>
      <w:proofErr w:type="spell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натуралы</w:t>
      </w:r>
      <w:proofErr w:type="spell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.</w:t>
      </w:r>
    </w:p>
    <w:p w:rsidR="006F7F4B" w:rsidRPr="006F7F4B" w:rsidRDefault="006F7F4B" w:rsidP="006F7F4B">
      <w:pPr>
        <w:shd w:val="clear" w:color="auto" w:fill="FFFFFF"/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t>Образование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 — люди с высоким уровнем образования менее склонны к суициду. Самая опасная группа — люди с неполным средним образованием.</w:t>
      </w:r>
    </w:p>
    <w:p w:rsidR="006F7F4B" w:rsidRPr="006F7F4B" w:rsidRDefault="006F7F4B" w:rsidP="006F7F4B">
      <w:pPr>
        <w:shd w:val="clear" w:color="auto" w:fill="FFFFFF"/>
        <w:spacing w:after="0" w:line="240" w:lineRule="auto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t>Взаимоотношения: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Общались с широким кругом людей — 24%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С </w:t>
      </w:r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несколькими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людьми — 60%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Были замкнуты и избегали общения — 16%</w:t>
      </w:r>
    </w:p>
    <w:p w:rsidR="006F7F4B" w:rsidRPr="006F7F4B" w:rsidRDefault="006F7F4B" w:rsidP="006F7F4B">
      <w:pPr>
        <w:shd w:val="clear" w:color="auto" w:fill="FFFFFF"/>
        <w:spacing w:after="0" w:line="240" w:lineRule="auto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t>Общественные катаклизмы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 оказывают непосредственное влияние на число суицидов. Например, после возведения Берлинской стены уровень самоубийств в восточном секторе увеличился в 25 (!!!) раз. Экономические кризисы влияют не только на материальное, но и на психическое состояние. В этой ситуации будущее кажется крайне неопределенным, а самоубийство — единственным приемлемым решением.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Около 80% самоубийц предварительно дают знать о своих намерениях окружающим, хотя способы сообщения об этом могут быть завуалированы.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У 6% покончивших с собой, один из родителей был самоубийцей.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-12% после неудачной попытки суицида в течение двух лет повторяют ее и достигают желаемого. 80% покончивших с собой, пытались сделать это в </w:t>
      </w:r>
      <w:proofErr w:type="gramStart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>прошлом</w:t>
      </w:r>
      <w:proofErr w:type="gramEnd"/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по крайней мере однажды.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 В окружении каждого человека, покончившего с собой, в среднем остается 6 человек, для которых его самоубийство является тяжелой душевной травмой.</w:t>
      </w:r>
      <w:r w:rsidRPr="006F7F4B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— С начала 19 века наблюдается постоянное и равномерное возрастание статистики самоубийств во всех странах мира.</w:t>
      </w:r>
    </w:p>
    <w:p w:rsidR="006F7F4B" w:rsidRPr="006F7F4B" w:rsidRDefault="006F7F4B" w:rsidP="006F7F4B">
      <w:pPr>
        <w:shd w:val="clear" w:color="auto" w:fill="FFFFFF"/>
        <w:spacing w:after="0" w:line="24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6F7F4B">
        <w:rPr>
          <w:rFonts w:ascii="Proxima Nova Lt" w:eastAsia="Times New Roman" w:hAnsi="Proxima Nova Lt" w:cs="Segoe UI"/>
          <w:b/>
          <w:bCs/>
          <w:color w:val="3A4663"/>
          <w:sz w:val="17"/>
        </w:rPr>
        <w:t>По прогнозу ВОЗ к 2020 ежегодно будут кончать самоубийством 1 500 000 человек.</w:t>
      </w:r>
    </w:p>
    <w:p w:rsidR="000514A4" w:rsidRDefault="000514A4"/>
    <w:sectPr w:rsidR="0005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F7F4B"/>
    <w:rsid w:val="000514A4"/>
    <w:rsid w:val="006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7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7F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7F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1445</Words>
  <Characters>8237</Characters>
  <Application>Microsoft Office Word</Application>
  <DocSecurity>0</DocSecurity>
  <Lines>68</Lines>
  <Paragraphs>19</Paragraphs>
  <ScaleCrop>false</ScaleCrop>
  <Company>Hewlett-Packard</Company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2023-03-15T13:50:00Z</dcterms:created>
  <dcterms:modified xsi:type="dcterms:W3CDTF">2023-03-15T13:51:00Z</dcterms:modified>
</cp:coreProperties>
</file>