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B6" w:rsidRPr="00810C9F" w:rsidRDefault="00F341B6" w:rsidP="00F341B6">
      <w:pPr>
        <w:pStyle w:val="1"/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Тест по теме «Деятельность человека»</w:t>
      </w:r>
    </w:p>
    <w:p w:rsidR="00F341B6" w:rsidRPr="00810C9F" w:rsidRDefault="00F341B6" w:rsidP="00F341B6">
      <w:pPr>
        <w:tabs>
          <w:tab w:val="left" w:pos="426"/>
        </w:tabs>
        <w:rPr>
          <w:color w:val="403152"/>
        </w:rPr>
      </w:pPr>
    </w:p>
    <w:p w:rsidR="00F341B6" w:rsidRPr="00810C9F" w:rsidRDefault="00F341B6" w:rsidP="00F341B6">
      <w:pPr>
        <w:numPr>
          <w:ilvl w:val="0"/>
          <w:numId w:val="1"/>
        </w:numPr>
        <w:tabs>
          <w:tab w:val="left" w:pos="426"/>
        </w:tabs>
        <w:ind w:right="-286" w:hanging="578"/>
        <w:rPr>
          <w:i/>
          <w:color w:val="403152"/>
          <w:sz w:val="20"/>
          <w:szCs w:val="20"/>
        </w:rPr>
      </w:pPr>
      <w:r w:rsidRPr="00810C9F">
        <w:rPr>
          <w:i/>
          <w:color w:val="403152"/>
          <w:sz w:val="20"/>
          <w:szCs w:val="20"/>
        </w:rPr>
        <w:t>Что общего у таких видов человеческой деятельности, как общение и игра?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допускается использование определенных правил или норм.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предполагает обязательное наличие партнера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 xml:space="preserve">может носить </w:t>
      </w:r>
      <w:proofErr w:type="gramStart"/>
      <w:r w:rsidRPr="00810C9F">
        <w:rPr>
          <w:color w:val="403152"/>
          <w:sz w:val="20"/>
          <w:szCs w:val="20"/>
        </w:rPr>
        <w:t>индивидуальных</w:t>
      </w:r>
      <w:proofErr w:type="gramEnd"/>
      <w:r w:rsidRPr="00810C9F">
        <w:rPr>
          <w:color w:val="403152"/>
          <w:sz w:val="20"/>
          <w:szCs w:val="20"/>
        </w:rPr>
        <w:t xml:space="preserve"> характер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предполагает использование имитации</w:t>
      </w:r>
    </w:p>
    <w:p w:rsidR="00F341B6" w:rsidRPr="00810C9F" w:rsidRDefault="00F341B6" w:rsidP="00F341B6">
      <w:pPr>
        <w:numPr>
          <w:ilvl w:val="0"/>
          <w:numId w:val="1"/>
        </w:numPr>
        <w:tabs>
          <w:tab w:val="left" w:pos="426"/>
        </w:tabs>
        <w:ind w:hanging="578"/>
        <w:rPr>
          <w:i/>
          <w:color w:val="403152"/>
          <w:sz w:val="20"/>
          <w:szCs w:val="20"/>
        </w:rPr>
      </w:pPr>
      <w:r w:rsidRPr="00810C9F">
        <w:rPr>
          <w:i/>
          <w:color w:val="403152"/>
          <w:sz w:val="20"/>
          <w:szCs w:val="20"/>
        </w:rPr>
        <w:t>Признаком, отличающим общение от труда, является: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активный характер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целенаправленность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целесообразность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обязательное наличие партнера</w:t>
      </w:r>
    </w:p>
    <w:p w:rsidR="00F341B6" w:rsidRPr="00810C9F" w:rsidRDefault="00F341B6" w:rsidP="00F341B6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i/>
          <w:color w:val="403152"/>
          <w:sz w:val="20"/>
          <w:szCs w:val="20"/>
        </w:rPr>
      </w:pPr>
      <w:r w:rsidRPr="00810C9F">
        <w:rPr>
          <w:i/>
          <w:color w:val="403152"/>
          <w:sz w:val="20"/>
          <w:szCs w:val="20"/>
        </w:rPr>
        <w:t>Какое определение пропущено в следующей фразе: «Только деятельности человека свойствен… характер»?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инстинктивный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орудийный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совместный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преобразовательный</w:t>
      </w:r>
    </w:p>
    <w:p w:rsidR="00F341B6" w:rsidRPr="00810C9F" w:rsidRDefault="00F341B6" w:rsidP="00F341B6">
      <w:pPr>
        <w:numPr>
          <w:ilvl w:val="0"/>
          <w:numId w:val="1"/>
        </w:numPr>
        <w:tabs>
          <w:tab w:val="left" w:pos="426"/>
        </w:tabs>
        <w:ind w:right="-144" w:hanging="578"/>
        <w:rPr>
          <w:i/>
          <w:color w:val="403152"/>
          <w:sz w:val="20"/>
          <w:szCs w:val="20"/>
        </w:rPr>
      </w:pPr>
      <w:r w:rsidRPr="00810C9F">
        <w:rPr>
          <w:i/>
          <w:color w:val="403152"/>
          <w:sz w:val="20"/>
          <w:szCs w:val="20"/>
        </w:rPr>
        <w:t>Каким термином можно определить общую черту деятельности художника, писателя, изобретателя, учителя?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познание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творчество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преподавание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изображение</w:t>
      </w:r>
    </w:p>
    <w:p w:rsidR="00F341B6" w:rsidRPr="00810C9F" w:rsidRDefault="00F341B6" w:rsidP="00F341B6">
      <w:pPr>
        <w:numPr>
          <w:ilvl w:val="0"/>
          <w:numId w:val="1"/>
        </w:numPr>
        <w:tabs>
          <w:tab w:val="left" w:pos="426"/>
        </w:tabs>
        <w:ind w:hanging="578"/>
        <w:rPr>
          <w:i/>
          <w:color w:val="403152"/>
          <w:sz w:val="20"/>
          <w:szCs w:val="20"/>
        </w:rPr>
      </w:pPr>
      <w:r w:rsidRPr="00810C9F">
        <w:rPr>
          <w:i/>
          <w:color w:val="403152"/>
          <w:sz w:val="20"/>
          <w:szCs w:val="20"/>
        </w:rPr>
        <w:t>К биологическим потребностям человека могут быть отнесены следующие потребности: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proofErr w:type="gramStart"/>
      <w:r w:rsidRPr="00810C9F">
        <w:rPr>
          <w:color w:val="403152"/>
          <w:sz w:val="20"/>
          <w:szCs w:val="20"/>
        </w:rPr>
        <w:t>в</w:t>
      </w:r>
      <w:proofErr w:type="gramEnd"/>
      <w:r w:rsidRPr="00810C9F">
        <w:rPr>
          <w:color w:val="403152"/>
          <w:sz w:val="20"/>
          <w:szCs w:val="20"/>
        </w:rPr>
        <w:t xml:space="preserve"> сне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в отдыхе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в созидании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в воздухе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в общении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в творчестве</w:t>
      </w:r>
    </w:p>
    <w:p w:rsidR="00F341B6" w:rsidRPr="00810C9F" w:rsidRDefault="00F341B6" w:rsidP="00F341B6">
      <w:pPr>
        <w:tabs>
          <w:tab w:val="left" w:pos="426"/>
        </w:tabs>
        <w:rPr>
          <w:i/>
          <w:color w:val="403152"/>
          <w:sz w:val="20"/>
          <w:szCs w:val="20"/>
        </w:rPr>
      </w:pPr>
      <w:r w:rsidRPr="00810C9F">
        <w:rPr>
          <w:i/>
          <w:color w:val="403152"/>
          <w:sz w:val="20"/>
          <w:szCs w:val="20"/>
        </w:rPr>
        <w:t xml:space="preserve">            Запишите цифры в порядке возрастания.</w:t>
      </w:r>
    </w:p>
    <w:p w:rsidR="00F341B6" w:rsidRPr="00810C9F" w:rsidRDefault="00F341B6" w:rsidP="00F341B6">
      <w:pPr>
        <w:numPr>
          <w:ilvl w:val="0"/>
          <w:numId w:val="1"/>
        </w:numPr>
        <w:tabs>
          <w:tab w:val="clear" w:pos="720"/>
          <w:tab w:val="left" w:pos="426"/>
          <w:tab w:val="num" w:pos="567"/>
        </w:tabs>
        <w:ind w:left="567" w:hanging="425"/>
        <w:rPr>
          <w:i/>
          <w:color w:val="403152"/>
          <w:sz w:val="20"/>
          <w:szCs w:val="20"/>
        </w:rPr>
      </w:pPr>
      <w:r w:rsidRPr="00810C9F">
        <w:rPr>
          <w:i/>
          <w:color w:val="403152"/>
          <w:sz w:val="20"/>
          <w:szCs w:val="20"/>
        </w:rPr>
        <w:t>Соотнесите вид деятельности и особенности его проявления: к каждой  позиции, данной в первом столбце, подберите соответствующую позицию из второго столбца. Запишите в таблицу буквы выбранных ответов.</w:t>
      </w:r>
    </w:p>
    <w:p w:rsidR="00F341B6" w:rsidRPr="00810C9F" w:rsidRDefault="00F341B6" w:rsidP="00F341B6">
      <w:p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 xml:space="preserve">         Особенности проявления видов деятельности человека:                                          Вид деятельности: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создание необходимых людям благ,                                                         А. игра,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наличие воображаемой остановки,                                                            Б. Общение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обязательное использование языка,                                                           В. труд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необходимость специальной подготовки.</w:t>
      </w:r>
    </w:p>
    <w:tbl>
      <w:tblPr>
        <w:tblpPr w:leftFromText="180" w:rightFromText="180" w:vertAnchor="text" w:horzAnchor="margin" w:tblpX="534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9"/>
        <w:gridCol w:w="2593"/>
        <w:gridCol w:w="2593"/>
        <w:gridCol w:w="2593"/>
      </w:tblGrid>
      <w:tr w:rsidR="00F341B6" w:rsidRPr="00810C9F" w:rsidTr="00D90290">
        <w:tc>
          <w:tcPr>
            <w:tcW w:w="2059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1</w:t>
            </w:r>
          </w:p>
        </w:tc>
        <w:tc>
          <w:tcPr>
            <w:tcW w:w="2593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2</w:t>
            </w:r>
          </w:p>
        </w:tc>
        <w:tc>
          <w:tcPr>
            <w:tcW w:w="2593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3</w:t>
            </w:r>
          </w:p>
        </w:tc>
        <w:tc>
          <w:tcPr>
            <w:tcW w:w="2593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4</w:t>
            </w:r>
          </w:p>
        </w:tc>
      </w:tr>
      <w:tr w:rsidR="00F341B6" w:rsidRPr="00810C9F" w:rsidTr="00D90290">
        <w:tc>
          <w:tcPr>
            <w:tcW w:w="2059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  <w:tc>
          <w:tcPr>
            <w:tcW w:w="2593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  <w:tc>
          <w:tcPr>
            <w:tcW w:w="2593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  <w:tc>
          <w:tcPr>
            <w:tcW w:w="2593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</w:tr>
    </w:tbl>
    <w:p w:rsidR="00F341B6" w:rsidRPr="00810C9F" w:rsidRDefault="00F341B6" w:rsidP="00F341B6">
      <w:p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 xml:space="preserve">                                   </w:t>
      </w:r>
    </w:p>
    <w:p w:rsidR="00F341B6" w:rsidRPr="00810C9F" w:rsidRDefault="00F341B6" w:rsidP="00F341B6">
      <w:pPr>
        <w:numPr>
          <w:ilvl w:val="0"/>
          <w:numId w:val="1"/>
        </w:numPr>
        <w:tabs>
          <w:tab w:val="left" w:pos="426"/>
        </w:tabs>
        <w:rPr>
          <w:i/>
          <w:color w:val="403152"/>
          <w:sz w:val="20"/>
          <w:szCs w:val="20"/>
        </w:rPr>
      </w:pPr>
      <w:r w:rsidRPr="00810C9F">
        <w:rPr>
          <w:i/>
          <w:color w:val="403152"/>
          <w:sz w:val="20"/>
          <w:szCs w:val="20"/>
        </w:rPr>
        <w:t>Запишите слово, пропущенное в приведенной схеме.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</w:tblGrid>
      <w:tr w:rsidR="00F341B6" w:rsidRPr="00810C9F" w:rsidTr="00D90290">
        <w:trPr>
          <w:trHeight w:val="320"/>
        </w:trPr>
        <w:tc>
          <w:tcPr>
            <w:tcW w:w="3420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Структура деятельности</w:t>
            </w:r>
          </w:p>
          <w:p w:rsidR="00F341B6" w:rsidRPr="00810C9F" w:rsidRDefault="00467D8A" w:rsidP="00D90290">
            <w:pPr>
              <w:tabs>
                <w:tab w:val="left" w:pos="426"/>
              </w:tabs>
              <w:ind w:left="1080"/>
              <w:rPr>
                <w:color w:val="403152"/>
                <w:sz w:val="20"/>
                <w:szCs w:val="20"/>
              </w:rPr>
            </w:pPr>
            <w:r>
              <w:rPr>
                <w:noProof/>
                <w:color w:val="403152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66.15pt;margin-top:3.55pt;width:111pt;height:18pt;z-index:251664384" o:connectortype="straight">
                  <v:stroke endarrow="block"/>
                </v:shape>
              </w:pict>
            </w:r>
          </w:p>
        </w:tc>
      </w:tr>
    </w:tbl>
    <w:p w:rsidR="00F341B6" w:rsidRPr="00810C9F" w:rsidRDefault="00467D8A" w:rsidP="00F341B6">
      <w:pPr>
        <w:tabs>
          <w:tab w:val="left" w:pos="426"/>
        </w:tabs>
        <w:ind w:left="1080"/>
        <w:rPr>
          <w:color w:val="403152"/>
          <w:sz w:val="20"/>
          <w:szCs w:val="20"/>
        </w:rPr>
      </w:pPr>
      <w:r>
        <w:rPr>
          <w:noProof/>
          <w:color w:val="403152"/>
          <w:sz w:val="20"/>
          <w:szCs w:val="20"/>
        </w:rPr>
        <w:pict>
          <v:shape id="_x0000_s1029" type="#_x0000_t32" style="position:absolute;left:0;text-align:left;margin-left:221.55pt;margin-top:-.45pt;width:55pt;height:10pt;z-index:251663360;mso-position-horizontal-relative:text;mso-position-vertical-relative:text" o:connectortype="straight">
            <v:stroke endarrow="block"/>
          </v:shape>
        </w:pict>
      </w:r>
      <w:r>
        <w:rPr>
          <w:noProof/>
          <w:color w:val="403152"/>
          <w:sz w:val="20"/>
          <w:szCs w:val="20"/>
        </w:rPr>
        <w:pict>
          <v:shape id="_x0000_s1028" type="#_x0000_t32" style="position:absolute;left:0;text-align:left;margin-left:180.55pt;margin-top:-.45pt;width:16pt;height:10pt;z-index:251662336;mso-position-horizontal-relative:text;mso-position-vertical-relative:text" o:connectortype="straight">
            <v:stroke endarrow="block"/>
          </v:shape>
        </w:pict>
      </w:r>
      <w:r>
        <w:rPr>
          <w:noProof/>
          <w:color w:val="403152"/>
          <w:sz w:val="20"/>
          <w:szCs w:val="20"/>
        </w:rPr>
        <w:pict>
          <v:shape id="_x0000_s1027" type="#_x0000_t32" style="position:absolute;left:0;text-align:left;margin-left:133.55pt;margin-top:-.45pt;width:0;height:10pt;z-index:251661312;mso-position-horizontal-relative:text;mso-position-vertical-relative:text" o:connectortype="straight">
            <v:stroke endarrow="block"/>
          </v:shape>
        </w:pict>
      </w:r>
      <w:r>
        <w:rPr>
          <w:noProof/>
          <w:color w:val="403152"/>
          <w:sz w:val="20"/>
          <w:szCs w:val="20"/>
        </w:rPr>
        <w:pict>
          <v:shape id="_x0000_s1026" type="#_x0000_t32" style="position:absolute;left:0;text-align:left;margin-left:68.55pt;margin-top:-.45pt;width:48pt;height:10pt;flip:x;z-index:251660288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700"/>
        <w:gridCol w:w="1080"/>
        <w:gridCol w:w="540"/>
        <w:gridCol w:w="1440"/>
        <w:gridCol w:w="540"/>
        <w:gridCol w:w="1440"/>
        <w:gridCol w:w="720"/>
        <w:gridCol w:w="1620"/>
      </w:tblGrid>
      <w:tr w:rsidR="00F341B6" w:rsidRPr="00810C9F" w:rsidTr="00D90290">
        <w:trPr>
          <w:trHeight w:val="540"/>
        </w:trPr>
        <w:tc>
          <w:tcPr>
            <w:tcW w:w="1440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Мотив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  <w:tc>
          <w:tcPr>
            <w:tcW w:w="1080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Цель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  <w:tc>
          <w:tcPr>
            <w:tcW w:w="1440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Средства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  <w:tc>
          <w:tcPr>
            <w:tcW w:w="1440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Действия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  <w:tc>
          <w:tcPr>
            <w:tcW w:w="1620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  <w:lang w:val="en-US"/>
              </w:rPr>
              <w:t>?</w:t>
            </w:r>
          </w:p>
        </w:tc>
      </w:tr>
    </w:tbl>
    <w:p w:rsidR="00F341B6" w:rsidRPr="00810C9F" w:rsidRDefault="00F341B6" w:rsidP="00F341B6">
      <w:p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 xml:space="preserve">  </w:t>
      </w:r>
    </w:p>
    <w:p w:rsidR="00F341B6" w:rsidRPr="00810C9F" w:rsidRDefault="00F341B6" w:rsidP="00F341B6">
      <w:pPr>
        <w:numPr>
          <w:ilvl w:val="0"/>
          <w:numId w:val="1"/>
        </w:numPr>
        <w:tabs>
          <w:tab w:val="left" w:pos="426"/>
        </w:tabs>
        <w:rPr>
          <w:i/>
          <w:color w:val="403152"/>
          <w:sz w:val="20"/>
          <w:szCs w:val="20"/>
        </w:rPr>
      </w:pPr>
      <w:r w:rsidRPr="00810C9F">
        <w:rPr>
          <w:i/>
          <w:color w:val="403152"/>
          <w:sz w:val="20"/>
          <w:szCs w:val="20"/>
        </w:rPr>
        <w:t>Установите соответствие видов деятельности и определений. Запишите в таблицу буквы выбранных ответов.</w:t>
      </w:r>
    </w:p>
    <w:p w:rsidR="00F341B6" w:rsidRPr="00810C9F" w:rsidRDefault="00F341B6" w:rsidP="00F341B6">
      <w:pPr>
        <w:tabs>
          <w:tab w:val="left" w:pos="426"/>
        </w:tabs>
        <w:ind w:left="1080"/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Виды деятельности:                                                             Определения: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Игра                                                 1.   освоение опыта предшествующих поколений,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труд                                                  2.  преобразование предметов окружающего мира,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учеба                                                3.преобразование информации в процессе взаимодействия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общение                                           4. осуществление реального действия воображаемыми средствами.</w:t>
      </w:r>
    </w:p>
    <w:tbl>
      <w:tblPr>
        <w:tblpPr w:leftFromText="180" w:rightFromText="180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5"/>
        <w:gridCol w:w="2335"/>
        <w:gridCol w:w="2335"/>
        <w:gridCol w:w="2335"/>
      </w:tblGrid>
      <w:tr w:rsidR="00F341B6" w:rsidRPr="00810C9F" w:rsidTr="00D90290">
        <w:tc>
          <w:tcPr>
            <w:tcW w:w="2335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1</w:t>
            </w:r>
          </w:p>
        </w:tc>
        <w:tc>
          <w:tcPr>
            <w:tcW w:w="2335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2</w:t>
            </w:r>
          </w:p>
        </w:tc>
        <w:tc>
          <w:tcPr>
            <w:tcW w:w="2335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3</w:t>
            </w:r>
          </w:p>
        </w:tc>
        <w:tc>
          <w:tcPr>
            <w:tcW w:w="2335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  <w:r w:rsidRPr="00810C9F">
              <w:rPr>
                <w:color w:val="403152"/>
                <w:sz w:val="20"/>
                <w:szCs w:val="20"/>
              </w:rPr>
              <w:t>4</w:t>
            </w:r>
          </w:p>
        </w:tc>
      </w:tr>
      <w:tr w:rsidR="00F341B6" w:rsidRPr="00810C9F" w:rsidTr="00D90290">
        <w:tc>
          <w:tcPr>
            <w:tcW w:w="2335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  <w:tc>
          <w:tcPr>
            <w:tcW w:w="2335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  <w:tc>
          <w:tcPr>
            <w:tcW w:w="2335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  <w:tc>
          <w:tcPr>
            <w:tcW w:w="2335" w:type="dxa"/>
          </w:tcPr>
          <w:p w:rsidR="00F341B6" w:rsidRPr="00810C9F" w:rsidRDefault="00F341B6" w:rsidP="00D90290">
            <w:pPr>
              <w:tabs>
                <w:tab w:val="left" w:pos="426"/>
              </w:tabs>
              <w:rPr>
                <w:color w:val="403152"/>
                <w:sz w:val="20"/>
                <w:szCs w:val="20"/>
              </w:rPr>
            </w:pPr>
          </w:p>
        </w:tc>
      </w:tr>
    </w:tbl>
    <w:p w:rsidR="00F341B6" w:rsidRPr="00810C9F" w:rsidRDefault="00F341B6" w:rsidP="00F341B6">
      <w:pPr>
        <w:tabs>
          <w:tab w:val="left" w:pos="426"/>
        </w:tabs>
        <w:ind w:left="1080"/>
        <w:rPr>
          <w:color w:val="403152"/>
          <w:sz w:val="20"/>
          <w:szCs w:val="20"/>
        </w:rPr>
      </w:pPr>
    </w:p>
    <w:p w:rsidR="00F341B6" w:rsidRPr="00810C9F" w:rsidRDefault="00F341B6" w:rsidP="00F341B6">
      <w:p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 xml:space="preserve">     </w:t>
      </w:r>
    </w:p>
    <w:p w:rsidR="00F341B6" w:rsidRPr="00810C9F" w:rsidRDefault="00F341B6" w:rsidP="00F341B6">
      <w:pPr>
        <w:tabs>
          <w:tab w:val="left" w:pos="426"/>
        </w:tabs>
        <w:ind w:left="720"/>
        <w:rPr>
          <w:i/>
          <w:color w:val="403152"/>
          <w:sz w:val="20"/>
          <w:szCs w:val="20"/>
        </w:rPr>
      </w:pPr>
    </w:p>
    <w:p w:rsidR="00F341B6" w:rsidRPr="00810C9F" w:rsidRDefault="00F341B6" w:rsidP="00F341B6">
      <w:pPr>
        <w:numPr>
          <w:ilvl w:val="0"/>
          <w:numId w:val="1"/>
        </w:numPr>
        <w:tabs>
          <w:tab w:val="left" w:pos="426"/>
        </w:tabs>
        <w:rPr>
          <w:i/>
          <w:color w:val="403152"/>
          <w:sz w:val="20"/>
          <w:szCs w:val="20"/>
        </w:rPr>
      </w:pPr>
      <w:r w:rsidRPr="00810C9F">
        <w:rPr>
          <w:i/>
          <w:color w:val="403152"/>
          <w:sz w:val="20"/>
          <w:szCs w:val="20"/>
        </w:rPr>
        <w:t>Для регулирования уровня воды в реках бобры строят плотины. При этом деревья для строительства они подгрызают выше по течению и ведут сплав бревен к месту стройки. Что отличает эти действия животных от работ по строительству плотин, которые ведет человек? Побудителями действий животных выступают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привычки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инстинкты</w:t>
      </w:r>
    </w:p>
    <w:p w:rsidR="00F341B6" w:rsidRPr="00810C9F" w:rsidRDefault="00F341B6" w:rsidP="00F341B6">
      <w:pPr>
        <w:numPr>
          <w:ilvl w:val="1"/>
          <w:numId w:val="1"/>
        </w:numPr>
        <w:tabs>
          <w:tab w:val="left" w:pos="426"/>
        </w:tabs>
        <w:rPr>
          <w:color w:val="403152"/>
          <w:sz w:val="20"/>
          <w:szCs w:val="20"/>
        </w:rPr>
      </w:pPr>
      <w:r w:rsidRPr="00810C9F">
        <w:rPr>
          <w:color w:val="403152"/>
          <w:sz w:val="20"/>
          <w:szCs w:val="20"/>
        </w:rPr>
        <w:t>навыки</w:t>
      </w:r>
    </w:p>
    <w:p w:rsidR="00FD33DB" w:rsidRDefault="00F341B6" w:rsidP="00F341B6">
      <w:pPr>
        <w:numPr>
          <w:ilvl w:val="1"/>
          <w:numId w:val="1"/>
        </w:numPr>
        <w:tabs>
          <w:tab w:val="left" w:pos="426"/>
        </w:tabs>
      </w:pPr>
      <w:r w:rsidRPr="00F341B6">
        <w:rPr>
          <w:color w:val="403152"/>
          <w:sz w:val="20"/>
          <w:szCs w:val="20"/>
        </w:rPr>
        <w:t xml:space="preserve">способности </w:t>
      </w:r>
    </w:p>
    <w:sectPr w:rsidR="00FD33DB" w:rsidSect="007704CA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E683A"/>
    <w:multiLevelType w:val="hybridMultilevel"/>
    <w:tmpl w:val="8EE43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B7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F341B6"/>
    <w:rsid w:val="00016649"/>
    <w:rsid w:val="00073F75"/>
    <w:rsid w:val="00154376"/>
    <w:rsid w:val="003579EA"/>
    <w:rsid w:val="00396654"/>
    <w:rsid w:val="003B7603"/>
    <w:rsid w:val="00467D8A"/>
    <w:rsid w:val="00480043"/>
    <w:rsid w:val="00512418"/>
    <w:rsid w:val="00642A65"/>
    <w:rsid w:val="006B40C5"/>
    <w:rsid w:val="006B6B40"/>
    <w:rsid w:val="007370C8"/>
    <w:rsid w:val="007C457A"/>
    <w:rsid w:val="00801FCC"/>
    <w:rsid w:val="00804328"/>
    <w:rsid w:val="00A014E0"/>
    <w:rsid w:val="00B85632"/>
    <w:rsid w:val="00DD7EEE"/>
    <w:rsid w:val="00E21748"/>
    <w:rsid w:val="00E37D4E"/>
    <w:rsid w:val="00F16FD4"/>
    <w:rsid w:val="00F3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B6"/>
    <w:pPr>
      <w:spacing w:line="240" w:lineRule="auto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41B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1B6"/>
    <w:rPr>
      <w:rFonts w:eastAsia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</cp:revision>
  <dcterms:created xsi:type="dcterms:W3CDTF">2015-09-11T14:29:00Z</dcterms:created>
  <dcterms:modified xsi:type="dcterms:W3CDTF">2015-09-11T14:29:00Z</dcterms:modified>
</cp:coreProperties>
</file>