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B6" w:rsidRPr="00810C9F" w:rsidRDefault="00F341B6" w:rsidP="00F341B6">
      <w:pPr>
        <w:pStyle w:val="1"/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Тест по теме «Деятельность человека»</w:t>
      </w:r>
    </w:p>
    <w:p w:rsidR="00F341B6" w:rsidRPr="00810C9F" w:rsidRDefault="00F341B6" w:rsidP="00F341B6">
      <w:pPr>
        <w:tabs>
          <w:tab w:val="left" w:pos="426"/>
        </w:tabs>
        <w:rPr>
          <w:color w:val="403152"/>
        </w:rPr>
      </w:pP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ind w:right="-286" w:hanging="578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Что общего у таких видов человеческой деятельности, как общение и игра?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допускается использование определенных правил или норм.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предполагает обязательное наличие партнера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 xml:space="preserve">может носить </w:t>
      </w:r>
      <w:proofErr w:type="gramStart"/>
      <w:r w:rsidRPr="00810C9F">
        <w:rPr>
          <w:color w:val="403152"/>
          <w:sz w:val="20"/>
          <w:szCs w:val="20"/>
        </w:rPr>
        <w:t>индивидуальных</w:t>
      </w:r>
      <w:proofErr w:type="gramEnd"/>
      <w:r w:rsidRPr="00810C9F">
        <w:rPr>
          <w:color w:val="403152"/>
          <w:sz w:val="20"/>
          <w:szCs w:val="20"/>
        </w:rPr>
        <w:t xml:space="preserve"> характер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предполагает использование имитации</w:t>
      </w: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ind w:hanging="578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Признаком, отличающим общение от труда, является: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активный характер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целенаправленность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целесообразность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обязательное наличие партнера</w:t>
      </w:r>
    </w:p>
    <w:p w:rsidR="00F341B6" w:rsidRPr="00810C9F" w:rsidRDefault="00F341B6" w:rsidP="00F341B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Какое определение пропущено в следующей фразе: «Только деятельности человека свойствен… характер»?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инстинктивный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орудийный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совместный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преобразовательный</w:t>
      </w: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ind w:right="-144" w:hanging="578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Каким термином можно определить общую черту деятельности художника, писателя, изобретателя, учителя?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познание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творчество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преподавание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изображение</w:t>
      </w: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ind w:hanging="578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К биологическим потребностям человека могут быть отнесены следующие потребности: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proofErr w:type="gramStart"/>
      <w:r w:rsidRPr="00810C9F">
        <w:rPr>
          <w:color w:val="403152"/>
          <w:sz w:val="20"/>
          <w:szCs w:val="20"/>
        </w:rPr>
        <w:t>в</w:t>
      </w:r>
      <w:proofErr w:type="gramEnd"/>
      <w:r w:rsidRPr="00810C9F">
        <w:rPr>
          <w:color w:val="403152"/>
          <w:sz w:val="20"/>
          <w:szCs w:val="20"/>
        </w:rPr>
        <w:t xml:space="preserve"> сне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 отдыхе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 созидании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 воздухе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 общении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 творчестве</w:t>
      </w:r>
    </w:p>
    <w:p w:rsidR="00F341B6" w:rsidRPr="00810C9F" w:rsidRDefault="00F341B6" w:rsidP="00F341B6">
      <w:pPr>
        <w:tabs>
          <w:tab w:val="left" w:pos="426"/>
        </w:tabs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 xml:space="preserve">            Запишите цифры в порядке возрастания.</w:t>
      </w:r>
    </w:p>
    <w:p w:rsidR="00F341B6" w:rsidRPr="00810C9F" w:rsidRDefault="00F341B6" w:rsidP="00F341B6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ind w:left="567" w:hanging="425"/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Соотнесите вид деятельности и особенности его проявления: к каждой  позиции, данной в первом столбце, подберите соответствующую позицию из второго столбца. Запишите в таблицу буквы выбранных ответов.</w:t>
      </w:r>
    </w:p>
    <w:p w:rsidR="00F341B6" w:rsidRPr="00810C9F" w:rsidRDefault="00F341B6" w:rsidP="00F341B6">
      <w:p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 xml:space="preserve">         Особенности проявления видов деятельности человека:                                          Вид деятельности: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создание необходимых людям благ,                                                         А. игра,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наличие воображаемой остановки,                                                            Б. Общение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обязательное использование языка,                                                           В. труд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необходимость специальной подготовки.</w:t>
      </w:r>
    </w:p>
    <w:tbl>
      <w:tblPr>
        <w:tblpPr w:leftFromText="180" w:rightFromText="180" w:vertAnchor="text" w:horzAnchor="margin" w:tblpX="53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9"/>
        <w:gridCol w:w="2593"/>
        <w:gridCol w:w="2593"/>
        <w:gridCol w:w="2593"/>
      </w:tblGrid>
      <w:tr w:rsidR="00F341B6" w:rsidRPr="00810C9F" w:rsidTr="00D90290">
        <w:tc>
          <w:tcPr>
            <w:tcW w:w="2059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1</w:t>
            </w: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2</w:t>
            </w: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3</w:t>
            </w: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4</w:t>
            </w:r>
          </w:p>
        </w:tc>
      </w:tr>
      <w:tr w:rsidR="00F341B6" w:rsidRPr="00810C9F" w:rsidTr="00D90290">
        <w:tc>
          <w:tcPr>
            <w:tcW w:w="2059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</w:tr>
    </w:tbl>
    <w:p w:rsidR="00F341B6" w:rsidRPr="00810C9F" w:rsidRDefault="00F341B6" w:rsidP="00F341B6">
      <w:p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 xml:space="preserve">                                   </w:t>
      </w: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Запишите слово, пропущенное в приведенной схеме.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F341B6" w:rsidRPr="00810C9F" w:rsidTr="00D90290">
        <w:trPr>
          <w:trHeight w:val="320"/>
        </w:trPr>
        <w:tc>
          <w:tcPr>
            <w:tcW w:w="342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Структура деятельности</w:t>
            </w:r>
          </w:p>
          <w:p w:rsidR="00F341B6" w:rsidRPr="00810C9F" w:rsidRDefault="00467D8A" w:rsidP="00D90290">
            <w:pPr>
              <w:tabs>
                <w:tab w:val="left" w:pos="426"/>
              </w:tabs>
              <w:ind w:left="1080"/>
              <w:rPr>
                <w:color w:val="403152"/>
                <w:sz w:val="20"/>
                <w:szCs w:val="20"/>
              </w:rPr>
            </w:pPr>
            <w:r>
              <w:rPr>
                <w:noProof/>
                <w:color w:val="403152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66.15pt;margin-top:3.55pt;width:111pt;height:18pt;z-index:251664384" o:connectortype="straight">
                  <v:stroke endarrow="block"/>
                </v:shape>
              </w:pict>
            </w:r>
          </w:p>
        </w:tc>
      </w:tr>
    </w:tbl>
    <w:p w:rsidR="00F341B6" w:rsidRPr="00810C9F" w:rsidRDefault="00467D8A" w:rsidP="00F341B6">
      <w:pPr>
        <w:tabs>
          <w:tab w:val="left" w:pos="426"/>
        </w:tabs>
        <w:ind w:left="1080"/>
        <w:rPr>
          <w:color w:val="403152"/>
          <w:sz w:val="20"/>
          <w:szCs w:val="20"/>
        </w:rPr>
      </w:pPr>
      <w:r>
        <w:rPr>
          <w:noProof/>
          <w:color w:val="403152"/>
          <w:sz w:val="20"/>
          <w:szCs w:val="20"/>
        </w:rPr>
        <w:pict>
          <v:shape id="_x0000_s1029" type="#_x0000_t32" style="position:absolute;left:0;text-align:left;margin-left:221.55pt;margin-top:-.45pt;width:55pt;height:10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color w:val="403152"/>
          <w:sz w:val="20"/>
          <w:szCs w:val="20"/>
        </w:rPr>
        <w:pict>
          <v:shape id="_x0000_s1028" type="#_x0000_t32" style="position:absolute;left:0;text-align:left;margin-left:180.55pt;margin-top:-.45pt;width:16pt;height:10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color w:val="403152"/>
          <w:sz w:val="20"/>
          <w:szCs w:val="20"/>
        </w:rPr>
        <w:pict>
          <v:shape id="_x0000_s1027" type="#_x0000_t32" style="position:absolute;left:0;text-align:left;margin-left:133.55pt;margin-top:-.45pt;width:0;height:10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color w:val="403152"/>
          <w:sz w:val="20"/>
          <w:szCs w:val="20"/>
        </w:rPr>
        <w:pict>
          <v:shape id="_x0000_s1026" type="#_x0000_t32" style="position:absolute;left:0;text-align:left;margin-left:68.55pt;margin-top:-.45pt;width:48pt;height:10pt;flip:x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00"/>
        <w:gridCol w:w="1080"/>
        <w:gridCol w:w="540"/>
        <w:gridCol w:w="1440"/>
        <w:gridCol w:w="540"/>
        <w:gridCol w:w="1440"/>
        <w:gridCol w:w="720"/>
        <w:gridCol w:w="1620"/>
      </w:tblGrid>
      <w:tr w:rsidR="00F341B6" w:rsidRPr="00810C9F" w:rsidTr="00D90290">
        <w:trPr>
          <w:trHeight w:val="540"/>
        </w:trPr>
        <w:tc>
          <w:tcPr>
            <w:tcW w:w="144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Мотив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Цель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Средства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Действия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  <w:lang w:val="en-US"/>
              </w:rPr>
              <w:t>?</w:t>
            </w:r>
          </w:p>
        </w:tc>
      </w:tr>
    </w:tbl>
    <w:p w:rsidR="00F341B6" w:rsidRPr="00810C9F" w:rsidRDefault="00F341B6" w:rsidP="00F341B6">
      <w:p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 xml:space="preserve">  </w:t>
      </w: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Установите соответствие видов деятельности и определений. Запишите в таблицу буквы выбранных ответов.</w:t>
      </w:r>
    </w:p>
    <w:p w:rsidR="00F341B6" w:rsidRPr="00810C9F" w:rsidRDefault="00F341B6" w:rsidP="00F341B6">
      <w:pPr>
        <w:tabs>
          <w:tab w:val="left" w:pos="426"/>
        </w:tabs>
        <w:ind w:left="1080"/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Виды деятельности:                                                             Определения: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Игра                                                 1.   освоение опыта предшествующих поколений,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труд                                                  2.  преобразование предметов окружающего мира,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учеба                                                3.преобразование информации в процессе взаимодействия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общение                                           4. осуществление реального действия воображаемыми средствами.</w:t>
      </w: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2335"/>
        <w:gridCol w:w="2335"/>
        <w:gridCol w:w="2335"/>
      </w:tblGrid>
      <w:tr w:rsidR="00F341B6" w:rsidRPr="00810C9F" w:rsidTr="00D90290"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  <w:r w:rsidRPr="00810C9F">
              <w:rPr>
                <w:color w:val="403152"/>
                <w:sz w:val="20"/>
                <w:szCs w:val="20"/>
              </w:rPr>
              <w:t>4</w:t>
            </w:r>
          </w:p>
        </w:tc>
      </w:tr>
      <w:tr w:rsidR="00F341B6" w:rsidRPr="00810C9F" w:rsidTr="00D90290"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  <w:tc>
          <w:tcPr>
            <w:tcW w:w="2335" w:type="dxa"/>
          </w:tcPr>
          <w:p w:rsidR="00F341B6" w:rsidRPr="00810C9F" w:rsidRDefault="00F341B6" w:rsidP="00D90290">
            <w:pPr>
              <w:tabs>
                <w:tab w:val="left" w:pos="426"/>
              </w:tabs>
              <w:rPr>
                <w:color w:val="403152"/>
                <w:sz w:val="20"/>
                <w:szCs w:val="20"/>
              </w:rPr>
            </w:pPr>
          </w:p>
        </w:tc>
      </w:tr>
    </w:tbl>
    <w:p w:rsidR="00F341B6" w:rsidRPr="00810C9F" w:rsidRDefault="00F341B6" w:rsidP="00F341B6">
      <w:pPr>
        <w:tabs>
          <w:tab w:val="left" w:pos="426"/>
        </w:tabs>
        <w:ind w:left="1080"/>
        <w:rPr>
          <w:color w:val="403152"/>
          <w:sz w:val="20"/>
          <w:szCs w:val="20"/>
        </w:rPr>
      </w:pPr>
    </w:p>
    <w:p w:rsidR="00F341B6" w:rsidRPr="00810C9F" w:rsidRDefault="00F341B6" w:rsidP="00F341B6">
      <w:p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 xml:space="preserve">     </w:t>
      </w:r>
    </w:p>
    <w:p w:rsidR="00F341B6" w:rsidRPr="00810C9F" w:rsidRDefault="00F341B6" w:rsidP="00F341B6">
      <w:pPr>
        <w:tabs>
          <w:tab w:val="left" w:pos="426"/>
        </w:tabs>
        <w:ind w:left="720"/>
        <w:rPr>
          <w:i/>
          <w:color w:val="403152"/>
          <w:sz w:val="20"/>
          <w:szCs w:val="20"/>
        </w:rPr>
      </w:pPr>
    </w:p>
    <w:p w:rsidR="00F341B6" w:rsidRPr="00810C9F" w:rsidRDefault="00F341B6" w:rsidP="00F341B6">
      <w:pPr>
        <w:numPr>
          <w:ilvl w:val="0"/>
          <w:numId w:val="1"/>
        </w:numPr>
        <w:tabs>
          <w:tab w:val="left" w:pos="426"/>
        </w:tabs>
        <w:rPr>
          <w:i/>
          <w:color w:val="403152"/>
          <w:sz w:val="20"/>
          <w:szCs w:val="20"/>
        </w:rPr>
      </w:pPr>
      <w:r w:rsidRPr="00810C9F">
        <w:rPr>
          <w:i/>
          <w:color w:val="403152"/>
          <w:sz w:val="20"/>
          <w:szCs w:val="20"/>
        </w:rPr>
        <w:t>Для регулирования уровня воды в реках бобры строят плотины. При этом деревья для строительства они подгрызают выше по течению и ведут сплав бревен к месту стройки. Что отличает эти действия животных от работ по строительству плотин, которые ведет человек? Побудителями действий животных выступают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привычки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инстинкты</w:t>
      </w:r>
    </w:p>
    <w:p w:rsidR="00F341B6" w:rsidRPr="00810C9F" w:rsidRDefault="00F341B6" w:rsidP="00F341B6">
      <w:pPr>
        <w:numPr>
          <w:ilvl w:val="1"/>
          <w:numId w:val="1"/>
        </w:numPr>
        <w:tabs>
          <w:tab w:val="left" w:pos="426"/>
        </w:tabs>
        <w:rPr>
          <w:color w:val="403152"/>
          <w:sz w:val="20"/>
          <w:szCs w:val="20"/>
        </w:rPr>
      </w:pPr>
      <w:r w:rsidRPr="00810C9F">
        <w:rPr>
          <w:color w:val="403152"/>
          <w:sz w:val="20"/>
          <w:szCs w:val="20"/>
        </w:rPr>
        <w:t>навыки</w:t>
      </w:r>
    </w:p>
    <w:p w:rsidR="00FD33DB" w:rsidRDefault="00F341B6" w:rsidP="00F341B6">
      <w:pPr>
        <w:numPr>
          <w:ilvl w:val="1"/>
          <w:numId w:val="1"/>
        </w:numPr>
        <w:tabs>
          <w:tab w:val="left" w:pos="426"/>
        </w:tabs>
      </w:pPr>
      <w:r w:rsidRPr="00F341B6">
        <w:rPr>
          <w:color w:val="403152"/>
          <w:sz w:val="20"/>
          <w:szCs w:val="20"/>
        </w:rPr>
        <w:t xml:space="preserve">способности </w:t>
      </w:r>
    </w:p>
    <w:sectPr w:rsidR="00FD33DB" w:rsidSect="007704CA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83A"/>
    <w:multiLevelType w:val="hybridMultilevel"/>
    <w:tmpl w:val="8EE4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B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341B6"/>
    <w:rsid w:val="00016649"/>
    <w:rsid w:val="00073F75"/>
    <w:rsid w:val="00154376"/>
    <w:rsid w:val="003579EA"/>
    <w:rsid w:val="00396654"/>
    <w:rsid w:val="003B7603"/>
    <w:rsid w:val="00467D8A"/>
    <w:rsid w:val="00480043"/>
    <w:rsid w:val="00512418"/>
    <w:rsid w:val="00642A65"/>
    <w:rsid w:val="006B40C5"/>
    <w:rsid w:val="006B6B40"/>
    <w:rsid w:val="007370C8"/>
    <w:rsid w:val="007C457A"/>
    <w:rsid w:val="00801FCC"/>
    <w:rsid w:val="00804328"/>
    <w:rsid w:val="00A014E0"/>
    <w:rsid w:val="00B85632"/>
    <w:rsid w:val="00DD7EEE"/>
    <w:rsid w:val="00E21748"/>
    <w:rsid w:val="00E37D4E"/>
    <w:rsid w:val="00F16FD4"/>
    <w:rsid w:val="00F3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6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1B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1B6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dcterms:created xsi:type="dcterms:W3CDTF">2015-09-11T14:29:00Z</dcterms:created>
  <dcterms:modified xsi:type="dcterms:W3CDTF">2015-09-11T14:29:00Z</dcterms:modified>
</cp:coreProperties>
</file>