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179" w:rsidRDefault="00030179">
      <w:pPr>
        <w:pStyle w:val="ConsPlusTitlePage"/>
      </w:pPr>
      <w:r>
        <w:t xml:space="preserve">Документ предоставлен </w:t>
      </w:r>
      <w:hyperlink r:id="rId5" w:history="1">
        <w:r>
          <w:rPr>
            <w:color w:val="0000FF"/>
          </w:rPr>
          <w:t>КонсультантПлюс</w:t>
        </w:r>
      </w:hyperlink>
      <w:r>
        <w:br/>
      </w:r>
    </w:p>
    <w:p w:rsidR="00030179" w:rsidRDefault="00030179">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030179">
        <w:tc>
          <w:tcPr>
            <w:tcW w:w="4677" w:type="dxa"/>
            <w:tcBorders>
              <w:top w:val="nil"/>
              <w:left w:val="nil"/>
              <w:bottom w:val="nil"/>
              <w:right w:val="nil"/>
            </w:tcBorders>
          </w:tcPr>
          <w:p w:rsidR="00030179" w:rsidRDefault="00030179">
            <w:pPr>
              <w:pStyle w:val="ConsPlusNormal"/>
              <w:outlineLvl w:val="0"/>
            </w:pPr>
            <w:bookmarkStart w:id="0" w:name="_GoBack" w:colFirst="0" w:colLast="1"/>
            <w:r>
              <w:t>3 ноября 2010 года</w:t>
            </w:r>
          </w:p>
        </w:tc>
        <w:tc>
          <w:tcPr>
            <w:tcW w:w="4677" w:type="dxa"/>
            <w:tcBorders>
              <w:top w:val="nil"/>
              <w:left w:val="nil"/>
              <w:bottom w:val="nil"/>
              <w:right w:val="nil"/>
            </w:tcBorders>
          </w:tcPr>
          <w:p w:rsidR="00030179" w:rsidRDefault="00030179">
            <w:pPr>
              <w:pStyle w:val="ConsPlusNormal"/>
              <w:jc w:val="right"/>
              <w:outlineLvl w:val="0"/>
            </w:pPr>
            <w:r>
              <w:t>N 971-УГ</w:t>
            </w:r>
          </w:p>
        </w:tc>
      </w:tr>
      <w:bookmarkEnd w:id="0"/>
    </w:tbl>
    <w:p w:rsidR="00030179" w:rsidRDefault="00030179">
      <w:pPr>
        <w:pStyle w:val="ConsPlusNormal"/>
        <w:pBdr>
          <w:top w:val="single" w:sz="6" w:space="0" w:color="auto"/>
        </w:pBdr>
        <w:spacing w:before="100" w:after="100"/>
        <w:jc w:val="both"/>
        <w:rPr>
          <w:sz w:val="2"/>
          <w:szCs w:val="2"/>
        </w:rPr>
      </w:pPr>
    </w:p>
    <w:p w:rsidR="00030179" w:rsidRDefault="00030179">
      <w:pPr>
        <w:pStyle w:val="ConsPlusNormal"/>
        <w:ind w:firstLine="540"/>
        <w:jc w:val="both"/>
      </w:pPr>
    </w:p>
    <w:p w:rsidR="00030179" w:rsidRDefault="00030179">
      <w:pPr>
        <w:pStyle w:val="ConsPlusTitle"/>
        <w:jc w:val="center"/>
      </w:pPr>
      <w:r>
        <w:t>УКАЗ</w:t>
      </w:r>
    </w:p>
    <w:p w:rsidR="00030179" w:rsidRDefault="00030179">
      <w:pPr>
        <w:pStyle w:val="ConsPlusTitle"/>
        <w:jc w:val="center"/>
      </w:pPr>
    </w:p>
    <w:p w:rsidR="00030179" w:rsidRDefault="00030179">
      <w:pPr>
        <w:pStyle w:val="ConsPlusTitle"/>
        <w:jc w:val="center"/>
      </w:pPr>
      <w:r>
        <w:t>ГУБЕРНАТОРА СВЕРДЛОВСКОЙ ОБЛАСТИ</w:t>
      </w:r>
    </w:p>
    <w:p w:rsidR="00030179" w:rsidRDefault="00030179">
      <w:pPr>
        <w:pStyle w:val="ConsPlusTitle"/>
        <w:jc w:val="center"/>
      </w:pPr>
    </w:p>
    <w:p w:rsidR="00030179" w:rsidRDefault="00030179">
      <w:pPr>
        <w:pStyle w:val="ConsPlusTitle"/>
        <w:jc w:val="center"/>
      </w:pPr>
      <w:r>
        <w:t>О МОНИТОРИНГЕ СОСТОЯНИЯ И ЭФФЕКТИВНОСТИ</w:t>
      </w:r>
    </w:p>
    <w:p w:rsidR="00030179" w:rsidRDefault="00030179">
      <w:pPr>
        <w:pStyle w:val="ConsPlusTitle"/>
        <w:jc w:val="center"/>
      </w:pPr>
      <w:r>
        <w:t>ПРОТИВОДЕЙСТВИЯ КОРРУПЦИИ (АНТИКОРРУПЦИОННОМ МОНИТОРИНГЕ)</w:t>
      </w:r>
    </w:p>
    <w:p w:rsidR="00030179" w:rsidRDefault="00030179">
      <w:pPr>
        <w:pStyle w:val="ConsPlusTitle"/>
        <w:jc w:val="center"/>
      </w:pPr>
      <w:r>
        <w:t>В СВЕРДЛОВСКОЙ ОБЛАСТИ</w:t>
      </w:r>
    </w:p>
    <w:p w:rsidR="00030179" w:rsidRDefault="000301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30179">
        <w:trPr>
          <w:jc w:val="center"/>
        </w:trPr>
        <w:tc>
          <w:tcPr>
            <w:tcW w:w="9294" w:type="dxa"/>
            <w:tcBorders>
              <w:top w:val="nil"/>
              <w:left w:val="single" w:sz="24" w:space="0" w:color="CED3F1"/>
              <w:bottom w:val="nil"/>
              <w:right w:val="single" w:sz="24" w:space="0" w:color="F4F3F8"/>
            </w:tcBorders>
            <w:shd w:val="clear" w:color="auto" w:fill="F4F3F8"/>
          </w:tcPr>
          <w:p w:rsidR="00030179" w:rsidRDefault="00030179">
            <w:pPr>
              <w:pStyle w:val="ConsPlusNormal"/>
              <w:jc w:val="center"/>
            </w:pPr>
            <w:r>
              <w:rPr>
                <w:color w:val="392C69"/>
              </w:rPr>
              <w:t>Список изменяющих документов</w:t>
            </w:r>
          </w:p>
          <w:p w:rsidR="00030179" w:rsidRDefault="00030179">
            <w:pPr>
              <w:pStyle w:val="ConsPlusNormal"/>
              <w:jc w:val="center"/>
            </w:pPr>
            <w:r>
              <w:rPr>
                <w:color w:val="392C69"/>
              </w:rPr>
              <w:t xml:space="preserve">(в ред. </w:t>
            </w:r>
            <w:hyperlink r:id="rId6" w:history="1">
              <w:r>
                <w:rPr>
                  <w:color w:val="0000FF"/>
                </w:rPr>
                <w:t>Указа</w:t>
              </w:r>
            </w:hyperlink>
            <w:r>
              <w:rPr>
                <w:color w:val="392C69"/>
              </w:rPr>
              <w:t xml:space="preserve"> Губернатора Свердловской области от 15.03.2016 N 128-УГ)</w:t>
            </w:r>
          </w:p>
        </w:tc>
      </w:tr>
    </w:tbl>
    <w:p w:rsidR="00030179" w:rsidRDefault="00030179">
      <w:pPr>
        <w:pStyle w:val="ConsPlusNormal"/>
        <w:jc w:val="center"/>
      </w:pPr>
    </w:p>
    <w:p w:rsidR="00030179" w:rsidRDefault="00030179">
      <w:pPr>
        <w:pStyle w:val="ConsPlusNormal"/>
        <w:ind w:firstLine="540"/>
        <w:jc w:val="both"/>
      </w:pPr>
      <w:r>
        <w:t xml:space="preserve">В целях реализации Федерального </w:t>
      </w:r>
      <w:hyperlink r:id="rId7" w:history="1">
        <w:r>
          <w:rPr>
            <w:color w:val="0000FF"/>
          </w:rPr>
          <w:t>закона</w:t>
        </w:r>
      </w:hyperlink>
      <w:r>
        <w:t xml:space="preserve"> от 25 декабря 2008 года N 273-ФЗ "О противодействии коррупции", </w:t>
      </w:r>
      <w:hyperlink r:id="rId8" w:history="1">
        <w:r>
          <w:rPr>
            <w:color w:val="0000FF"/>
          </w:rPr>
          <w:t>Указа</w:t>
        </w:r>
      </w:hyperlink>
      <w:r>
        <w:t xml:space="preserve"> Президента Российской Федерации от 13 апреля 2010 года N 460 "О Национальной стратегии противодействия коррупции и Национальном плане противодействия коррупции на 2010 - 2011 годы", </w:t>
      </w:r>
      <w:hyperlink r:id="rId9" w:history="1">
        <w:r>
          <w:rPr>
            <w:color w:val="0000FF"/>
          </w:rPr>
          <w:t>Закона</w:t>
        </w:r>
      </w:hyperlink>
      <w:r>
        <w:t xml:space="preserve"> Свердловской области от 20 февраля 2009 года N 2-ОЗ "О противодействии коррупции в Свердловской области" ("Областная газета", 2009, 25 февраля, N 51-52) с изменениями, внесенными Законами Свердловской области от 22 октября 2009 года N 90-ОЗ ("Областная газета", 2009, 27 октября, N 323-324) и от 10 июня 2010 года N 33-ОЗ ("Областная газета", 2010, 16 июня, N 207-208), в соответствии с </w:t>
      </w:r>
      <w:hyperlink r:id="rId10" w:history="1">
        <w:r>
          <w:rPr>
            <w:color w:val="0000FF"/>
          </w:rPr>
          <w:t>подпунктом "д.1" пункта 7 статьи 18</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а также для выработки мер по совершенствованию государственного управления в сфере профилактики и борьбы с коррупцией, постоянного наблюдения за состоянием и эффективностью противодействия коррупции в Свердловской области постановляю:</w:t>
      </w:r>
    </w:p>
    <w:p w:rsidR="00030179" w:rsidRDefault="00030179">
      <w:pPr>
        <w:pStyle w:val="ConsPlusNormal"/>
        <w:spacing w:before="220"/>
        <w:ind w:firstLine="540"/>
        <w:jc w:val="both"/>
      </w:pPr>
      <w:r>
        <w:t>1. Установить, что мониторинг состояния и эффективности противодействия коррупции (антикоррупционный мониторинг) в Свердловской области осуществляется государственными органами Свердловской области с целью обеспечения непрерывного наблюдения за реализацией мер по профилактике коррупции в Свердловской области и осуществления мероприятий по устранению причин и условий, способствующих совершению коррупционных правонарушений.</w:t>
      </w:r>
    </w:p>
    <w:p w:rsidR="00030179" w:rsidRDefault="00030179">
      <w:pPr>
        <w:pStyle w:val="ConsPlusNormal"/>
        <w:spacing w:before="220"/>
        <w:ind w:firstLine="540"/>
        <w:jc w:val="both"/>
      </w:pPr>
      <w:bookmarkStart w:id="1" w:name="P16"/>
      <w:bookmarkEnd w:id="1"/>
      <w:r>
        <w:t xml:space="preserve">2. Утвердить </w:t>
      </w:r>
      <w:hyperlink w:anchor="P58" w:history="1">
        <w:r>
          <w:rPr>
            <w:color w:val="0000FF"/>
          </w:rPr>
          <w:t>Порядок</w:t>
        </w:r>
      </w:hyperlink>
      <w:r>
        <w:t xml:space="preserve"> проведения антикоррупционного мониторинга в Свердловской области (прилагается).</w:t>
      </w:r>
    </w:p>
    <w:p w:rsidR="00030179" w:rsidRDefault="00030179">
      <w:pPr>
        <w:pStyle w:val="ConsPlusNormal"/>
        <w:spacing w:before="220"/>
        <w:ind w:firstLine="540"/>
        <w:jc w:val="both"/>
      </w:pPr>
      <w:r>
        <w:t>3. Определить основными задачами антикоррупционного мониторинга в Свердловской области:</w:t>
      </w:r>
    </w:p>
    <w:p w:rsidR="00030179" w:rsidRDefault="00030179">
      <w:pPr>
        <w:pStyle w:val="ConsPlusNormal"/>
        <w:spacing w:before="220"/>
        <w:ind w:firstLine="540"/>
        <w:jc w:val="both"/>
      </w:pPr>
      <w:r>
        <w:t>1) комплексное наблюдение за изменением состояния и уровня коррупции в Свердловской области;</w:t>
      </w:r>
    </w:p>
    <w:p w:rsidR="00030179" w:rsidRDefault="00030179">
      <w:pPr>
        <w:pStyle w:val="ConsPlusNormal"/>
        <w:spacing w:before="220"/>
        <w:ind w:firstLine="540"/>
        <w:jc w:val="both"/>
      </w:pPr>
      <w:r>
        <w:t>2) непрерывное наблюдение за осуществлением государственными органами Свердловской области деятельности, связанной с коррупционными рисками;</w:t>
      </w:r>
    </w:p>
    <w:p w:rsidR="00030179" w:rsidRDefault="00030179">
      <w:pPr>
        <w:pStyle w:val="ConsPlusNormal"/>
        <w:spacing w:before="220"/>
        <w:ind w:firstLine="540"/>
        <w:jc w:val="both"/>
      </w:pPr>
      <w:r>
        <w:t>3) своевременное выявление и прогнозирование развития негативных процессов, влияющих на уровень коррупции в государственных органах Свердловской области;</w:t>
      </w:r>
    </w:p>
    <w:p w:rsidR="00030179" w:rsidRDefault="00030179">
      <w:pPr>
        <w:pStyle w:val="ConsPlusNormal"/>
        <w:spacing w:before="220"/>
        <w:ind w:firstLine="540"/>
        <w:jc w:val="both"/>
      </w:pPr>
      <w:r>
        <w:t xml:space="preserve">4) оценка эффективности проводимых на территории Свердловской области мероприятий </w:t>
      </w:r>
      <w:r>
        <w:lastRenderedPageBreak/>
        <w:t>по противодействию коррупции;</w:t>
      </w:r>
    </w:p>
    <w:p w:rsidR="00030179" w:rsidRDefault="00030179">
      <w:pPr>
        <w:pStyle w:val="ConsPlusNormal"/>
        <w:spacing w:before="220"/>
        <w:ind w:firstLine="540"/>
        <w:jc w:val="both"/>
      </w:pPr>
      <w:r>
        <w:t>5) информирование о состоянии и эффективности противодействия коррупции в Свердловской области.</w:t>
      </w:r>
    </w:p>
    <w:p w:rsidR="00030179" w:rsidRDefault="00030179">
      <w:pPr>
        <w:pStyle w:val="ConsPlusNormal"/>
        <w:spacing w:before="220"/>
        <w:ind w:firstLine="540"/>
        <w:jc w:val="both"/>
      </w:pPr>
      <w:r>
        <w:t>4. Установить, что антикоррупционный мониторинг в Свердловской области осуществляется по следующим основным направлениям:</w:t>
      </w:r>
    </w:p>
    <w:p w:rsidR="00030179" w:rsidRDefault="00030179">
      <w:pPr>
        <w:pStyle w:val="ConsPlusNormal"/>
        <w:spacing w:before="220"/>
        <w:ind w:firstLine="540"/>
        <w:jc w:val="both"/>
      </w:pPr>
      <w:r>
        <w:t>1) 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w:t>
      </w:r>
    </w:p>
    <w:p w:rsidR="00030179" w:rsidRDefault="00030179">
      <w:pPr>
        <w:pStyle w:val="ConsPlusNormal"/>
        <w:spacing w:before="220"/>
        <w:ind w:firstLine="540"/>
        <w:jc w:val="both"/>
      </w:pPr>
      <w:r>
        <w:t>2) осуществление антикоррупционного контроля за соблюдением государственными гражданскими служащими Свердловской области и лицами, замещающими государственные должности Свердловской области, установленных ограничений и запретов;</w:t>
      </w:r>
    </w:p>
    <w:p w:rsidR="00030179" w:rsidRDefault="00030179">
      <w:pPr>
        <w:pStyle w:val="ConsPlusNormal"/>
        <w:spacing w:before="220"/>
        <w:ind w:firstLine="540"/>
        <w:jc w:val="both"/>
      </w:pPr>
      <w:r>
        <w:t>3) осуществление антикоррупционного контроля за исполнением органами государственной власти Свердловской области своих полномочий, а также за деятельностью органов государственной власти Свердловской области, участвующих в исполнении государственной функции (предоставлении государственной услуги);</w:t>
      </w:r>
    </w:p>
    <w:p w:rsidR="00030179" w:rsidRDefault="00030179">
      <w:pPr>
        <w:pStyle w:val="ConsPlusNormal"/>
        <w:spacing w:before="220"/>
        <w:ind w:firstLine="540"/>
        <w:jc w:val="both"/>
      </w:pPr>
      <w:r>
        <w:t>4) осуществление антикоррупционного контроля за расходованием средств областного бюджета;</w:t>
      </w:r>
    </w:p>
    <w:p w:rsidR="00030179" w:rsidRDefault="00030179">
      <w:pPr>
        <w:pStyle w:val="ConsPlusNormal"/>
        <w:spacing w:before="220"/>
        <w:ind w:firstLine="540"/>
        <w:jc w:val="both"/>
      </w:pPr>
      <w:r>
        <w:t>5) изучение и анализ статистической отчетности о выявленных на территории Свердловской области коррупционных правонарушениях;</w:t>
      </w:r>
    </w:p>
    <w:p w:rsidR="00030179" w:rsidRDefault="00030179">
      <w:pPr>
        <w:pStyle w:val="ConsPlusNormal"/>
        <w:spacing w:before="220"/>
        <w:ind w:firstLine="540"/>
        <w:jc w:val="both"/>
      </w:pPr>
      <w:r>
        <w:t>6) проведение анализа поступивших в органы государственной власти Свердловской области жалоб и обращений граждан и организаций о фактах совершения коррупционных правонарушений с целью их обобщения по существу поставленных вопросов;</w:t>
      </w:r>
    </w:p>
    <w:p w:rsidR="00030179" w:rsidRDefault="00030179">
      <w:pPr>
        <w:pStyle w:val="ConsPlusNormal"/>
        <w:spacing w:before="220"/>
        <w:ind w:firstLine="540"/>
        <w:jc w:val="both"/>
      </w:pPr>
      <w:r>
        <w:t>7) проведение анализа публикаций о состоянии коррупции на территории Свердловской области в средствах массовой информации;</w:t>
      </w:r>
    </w:p>
    <w:p w:rsidR="00030179" w:rsidRDefault="00030179">
      <w:pPr>
        <w:pStyle w:val="ConsPlusNormal"/>
        <w:spacing w:before="220"/>
        <w:ind w:firstLine="540"/>
        <w:jc w:val="both"/>
      </w:pPr>
      <w:r>
        <w:t>8) изучение общественного мнения о состоянии коррупции в Свердловской области.</w:t>
      </w:r>
    </w:p>
    <w:p w:rsidR="00030179" w:rsidRDefault="00030179">
      <w:pPr>
        <w:pStyle w:val="ConsPlusNormal"/>
        <w:spacing w:before="220"/>
        <w:ind w:firstLine="540"/>
        <w:jc w:val="both"/>
      </w:pPr>
      <w:r>
        <w:t>5. Изучение общественного мнения о состоянии коррупции в Свердловской области проводится в соответствии с Положением о социологическом опросе уровня восприятия коррупции в Свердловской области, утверждаемым нормативным правовым актом, принимаемым Губернатором Свердловской области.</w:t>
      </w:r>
    </w:p>
    <w:p w:rsidR="00030179" w:rsidRDefault="00030179">
      <w:pPr>
        <w:pStyle w:val="ConsPlusNormal"/>
        <w:spacing w:before="220"/>
        <w:ind w:firstLine="540"/>
        <w:jc w:val="both"/>
      </w:pPr>
      <w:r>
        <w:t xml:space="preserve">6. Информация по показателям эффективности противодействия коррупции, предусмотренным в </w:t>
      </w:r>
      <w:hyperlink w:anchor="P58" w:history="1">
        <w:r>
          <w:rPr>
            <w:color w:val="0000FF"/>
          </w:rPr>
          <w:t>Порядке</w:t>
        </w:r>
      </w:hyperlink>
      <w:r>
        <w:t xml:space="preserve"> проведения антикоррупционного мониторинга в Свердловской области, утвержденном </w:t>
      </w:r>
      <w:hyperlink w:anchor="P16" w:history="1">
        <w:r>
          <w:rPr>
            <w:color w:val="0000FF"/>
          </w:rPr>
          <w:t>пунктом 2</w:t>
        </w:r>
      </w:hyperlink>
      <w:r>
        <w:t xml:space="preserve"> настоящего Указа, представляется в Администрацию Губернатора Свердловской области для рассмотрения на заседании Комиссии по координации работы по противодействию коррупции в Свердловской области.</w:t>
      </w:r>
    </w:p>
    <w:p w:rsidR="00030179" w:rsidRDefault="00030179">
      <w:pPr>
        <w:pStyle w:val="ConsPlusNormal"/>
        <w:jc w:val="both"/>
      </w:pPr>
      <w:r>
        <w:t xml:space="preserve">(в ред. </w:t>
      </w:r>
      <w:hyperlink r:id="rId11" w:history="1">
        <w:r>
          <w:rPr>
            <w:color w:val="0000FF"/>
          </w:rPr>
          <w:t>Указа</w:t>
        </w:r>
      </w:hyperlink>
      <w:r>
        <w:t xml:space="preserve"> Губернатора Свердловской области от 15.03.2016 N 128-УГ)</w:t>
      </w:r>
    </w:p>
    <w:p w:rsidR="00030179" w:rsidRDefault="00030179">
      <w:pPr>
        <w:pStyle w:val="ConsPlusNormal"/>
        <w:spacing w:before="220"/>
        <w:ind w:firstLine="540"/>
        <w:jc w:val="both"/>
      </w:pPr>
      <w:r>
        <w:t xml:space="preserve">7. Информация о результатах антикоррупционного мониторинга в соответствии с </w:t>
      </w:r>
      <w:hyperlink r:id="rId12" w:history="1">
        <w:r>
          <w:rPr>
            <w:color w:val="0000FF"/>
          </w:rPr>
          <w:t>Законом</w:t>
        </w:r>
      </w:hyperlink>
      <w:r>
        <w:t xml:space="preserve"> Свердловской области от 20 февраля 2009 года N 2-ОЗ "О противодействии коррупции в Свердловской области" ("Областная газета", 2009, 25 февраля, N 51-52) с изменениями, внесенными Законами Свердловской области от 22 октября 2009 года N 90-ОЗ ("Областная газета", 2009, 27 октября, N 323-324) и от 10 июня 2010 года N 33-ОЗ ("Областная газета", 2010, 16 июня, N 207-208),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rsidR="00030179" w:rsidRDefault="00030179">
      <w:pPr>
        <w:pStyle w:val="ConsPlusNormal"/>
        <w:spacing w:before="220"/>
        <w:ind w:firstLine="540"/>
        <w:jc w:val="both"/>
      </w:pPr>
      <w:r>
        <w:lastRenderedPageBreak/>
        <w:t xml:space="preserve">8. Рекомендовать органам местного самоуправления муниципальных образований в Свердловской области использовать </w:t>
      </w:r>
      <w:hyperlink w:anchor="P58" w:history="1">
        <w:r>
          <w:rPr>
            <w:color w:val="0000FF"/>
          </w:rPr>
          <w:t>Порядок</w:t>
        </w:r>
      </w:hyperlink>
      <w:r>
        <w:t xml:space="preserve"> проведения антикоррупционного мониторинга в Свердловской области, утвержденный </w:t>
      </w:r>
      <w:hyperlink w:anchor="P16" w:history="1">
        <w:r>
          <w:rPr>
            <w:color w:val="0000FF"/>
          </w:rPr>
          <w:t>пунктом 2</w:t>
        </w:r>
      </w:hyperlink>
      <w:r>
        <w:t xml:space="preserve"> настоящего Указа, при проведении антикоррупционного мониторинга в муниципальных образованиях, расположенных на территории Свердловской области.</w:t>
      </w:r>
    </w:p>
    <w:p w:rsidR="00030179" w:rsidRDefault="00030179">
      <w:pPr>
        <w:pStyle w:val="ConsPlusNormal"/>
        <w:spacing w:before="220"/>
        <w:ind w:firstLine="540"/>
        <w:jc w:val="both"/>
      </w:pPr>
      <w:r>
        <w:t>9. Контроль за исполнением настоящего Указа возложить на Руководителя Администрации Губернатора Свердловской области, Члена Правительства Свердловской области С.В. Пересторонина.</w:t>
      </w:r>
    </w:p>
    <w:p w:rsidR="00030179" w:rsidRDefault="00030179">
      <w:pPr>
        <w:pStyle w:val="ConsPlusNormal"/>
        <w:jc w:val="both"/>
      </w:pPr>
      <w:r>
        <w:t xml:space="preserve">(п. 9 в ред. </w:t>
      </w:r>
      <w:hyperlink r:id="rId13" w:history="1">
        <w:r>
          <w:rPr>
            <w:color w:val="0000FF"/>
          </w:rPr>
          <w:t>Указа</w:t>
        </w:r>
      </w:hyperlink>
      <w:r>
        <w:t xml:space="preserve"> Губернатора Свердловской области от 15.03.2016 N 128-УГ)</w:t>
      </w:r>
    </w:p>
    <w:p w:rsidR="00030179" w:rsidRDefault="00030179">
      <w:pPr>
        <w:pStyle w:val="ConsPlusNormal"/>
        <w:spacing w:before="220"/>
        <w:ind w:firstLine="540"/>
        <w:jc w:val="both"/>
      </w:pPr>
      <w:r>
        <w:t xml:space="preserve">10. </w:t>
      </w:r>
      <w:hyperlink r:id="rId14" w:history="1">
        <w:r>
          <w:rPr>
            <w:color w:val="0000FF"/>
          </w:rPr>
          <w:t>Указ</w:t>
        </w:r>
      </w:hyperlink>
      <w:r>
        <w:t xml:space="preserve"> Губернатора Свердловской области от 13 марта 2009 года N 229-УГ "О мониторинге состояния и эффективности противодействия коррупции (антикоррупционном мониторинге) в Свердловской области" ("Областная газета", 2009, 20 марта, N 80-81) признать утратившим силу.</w:t>
      </w:r>
    </w:p>
    <w:p w:rsidR="00030179" w:rsidRDefault="00030179">
      <w:pPr>
        <w:pStyle w:val="ConsPlusNormal"/>
        <w:spacing w:before="220"/>
        <w:ind w:firstLine="540"/>
        <w:jc w:val="both"/>
      </w:pPr>
      <w:r>
        <w:t>11. Настоящий Указ опубликовать в "Областной газете".</w:t>
      </w:r>
    </w:p>
    <w:p w:rsidR="00030179" w:rsidRDefault="00030179">
      <w:pPr>
        <w:pStyle w:val="ConsPlusNormal"/>
        <w:ind w:firstLine="540"/>
        <w:jc w:val="both"/>
      </w:pPr>
    </w:p>
    <w:p w:rsidR="00030179" w:rsidRDefault="00030179">
      <w:pPr>
        <w:pStyle w:val="ConsPlusNormal"/>
        <w:jc w:val="right"/>
      </w:pPr>
      <w:r>
        <w:t>Губернатор</w:t>
      </w:r>
    </w:p>
    <w:p w:rsidR="00030179" w:rsidRDefault="00030179">
      <w:pPr>
        <w:pStyle w:val="ConsPlusNormal"/>
        <w:jc w:val="right"/>
      </w:pPr>
      <w:r>
        <w:t>Свердловской области</w:t>
      </w:r>
    </w:p>
    <w:p w:rsidR="00030179" w:rsidRDefault="00030179">
      <w:pPr>
        <w:pStyle w:val="ConsPlusNormal"/>
        <w:jc w:val="right"/>
      </w:pPr>
      <w:r>
        <w:t>А.С.МИШАРИН</w:t>
      </w:r>
    </w:p>
    <w:p w:rsidR="00030179" w:rsidRDefault="00030179">
      <w:pPr>
        <w:pStyle w:val="ConsPlusNormal"/>
      </w:pPr>
      <w:r>
        <w:t>г. Екатеринбург</w:t>
      </w:r>
    </w:p>
    <w:p w:rsidR="00030179" w:rsidRDefault="00030179">
      <w:pPr>
        <w:pStyle w:val="ConsPlusNormal"/>
        <w:spacing w:before="220"/>
      </w:pPr>
      <w:r>
        <w:t>3 ноября 2010 года</w:t>
      </w:r>
    </w:p>
    <w:p w:rsidR="00030179" w:rsidRDefault="00030179">
      <w:pPr>
        <w:pStyle w:val="ConsPlusNormal"/>
        <w:spacing w:before="220"/>
      </w:pPr>
      <w:r>
        <w:t>N 971-УГ</w:t>
      </w:r>
    </w:p>
    <w:p w:rsidR="00030179" w:rsidRDefault="00030179">
      <w:pPr>
        <w:pStyle w:val="ConsPlusNormal"/>
        <w:ind w:firstLine="540"/>
        <w:jc w:val="both"/>
      </w:pPr>
    </w:p>
    <w:p w:rsidR="00030179" w:rsidRDefault="00030179">
      <w:pPr>
        <w:pStyle w:val="ConsPlusNormal"/>
        <w:ind w:firstLine="540"/>
        <w:jc w:val="both"/>
      </w:pPr>
    </w:p>
    <w:p w:rsidR="00030179" w:rsidRDefault="00030179">
      <w:pPr>
        <w:pStyle w:val="ConsPlusNormal"/>
        <w:ind w:firstLine="540"/>
        <w:jc w:val="both"/>
      </w:pPr>
    </w:p>
    <w:p w:rsidR="00030179" w:rsidRDefault="00030179">
      <w:pPr>
        <w:pStyle w:val="ConsPlusNormal"/>
        <w:ind w:firstLine="540"/>
        <w:jc w:val="both"/>
      </w:pPr>
    </w:p>
    <w:p w:rsidR="00030179" w:rsidRDefault="00030179">
      <w:pPr>
        <w:pStyle w:val="ConsPlusNormal"/>
        <w:ind w:firstLine="540"/>
        <w:jc w:val="both"/>
      </w:pPr>
    </w:p>
    <w:p w:rsidR="00030179" w:rsidRDefault="00030179">
      <w:pPr>
        <w:pStyle w:val="ConsPlusNormal"/>
        <w:jc w:val="right"/>
        <w:outlineLvl w:val="0"/>
      </w:pPr>
      <w:r>
        <w:t>Утвержден</w:t>
      </w:r>
    </w:p>
    <w:p w:rsidR="00030179" w:rsidRDefault="00030179">
      <w:pPr>
        <w:pStyle w:val="ConsPlusNormal"/>
        <w:jc w:val="right"/>
      </w:pPr>
      <w:r>
        <w:t>Указом Губернатора</w:t>
      </w:r>
    </w:p>
    <w:p w:rsidR="00030179" w:rsidRDefault="00030179">
      <w:pPr>
        <w:pStyle w:val="ConsPlusNormal"/>
        <w:jc w:val="right"/>
      </w:pPr>
      <w:r>
        <w:t>Свердловской области</w:t>
      </w:r>
    </w:p>
    <w:p w:rsidR="00030179" w:rsidRDefault="00030179">
      <w:pPr>
        <w:pStyle w:val="ConsPlusNormal"/>
        <w:jc w:val="right"/>
      </w:pPr>
      <w:r>
        <w:t>от 3 ноября 2010 г. N 971-УГ</w:t>
      </w:r>
    </w:p>
    <w:p w:rsidR="00030179" w:rsidRDefault="00030179">
      <w:pPr>
        <w:pStyle w:val="ConsPlusNormal"/>
        <w:ind w:firstLine="540"/>
        <w:jc w:val="both"/>
      </w:pPr>
    </w:p>
    <w:p w:rsidR="00030179" w:rsidRDefault="00030179">
      <w:pPr>
        <w:pStyle w:val="ConsPlusTitle"/>
        <w:jc w:val="center"/>
      </w:pPr>
      <w:bookmarkStart w:id="2" w:name="P58"/>
      <w:bookmarkEnd w:id="2"/>
      <w:r>
        <w:t>ПОРЯДОК</w:t>
      </w:r>
    </w:p>
    <w:p w:rsidR="00030179" w:rsidRDefault="00030179">
      <w:pPr>
        <w:pStyle w:val="ConsPlusTitle"/>
        <w:jc w:val="center"/>
      </w:pPr>
      <w:r>
        <w:t>ПРОВЕДЕНИЯ АНТИКОРРУПЦИОННОГО МОНИТОРИНГА</w:t>
      </w:r>
    </w:p>
    <w:p w:rsidR="00030179" w:rsidRDefault="00030179">
      <w:pPr>
        <w:pStyle w:val="ConsPlusTitle"/>
        <w:jc w:val="center"/>
      </w:pPr>
      <w:r>
        <w:t>В СВЕРДЛОВСКОЙ ОБЛАСТИ</w:t>
      </w:r>
    </w:p>
    <w:p w:rsidR="00030179" w:rsidRDefault="00030179">
      <w:pPr>
        <w:pStyle w:val="ConsPlusNormal"/>
        <w:ind w:firstLine="540"/>
        <w:jc w:val="both"/>
      </w:pPr>
    </w:p>
    <w:p w:rsidR="00030179" w:rsidRDefault="00030179">
      <w:pPr>
        <w:sectPr w:rsidR="00030179" w:rsidSect="004339C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08"/>
        <w:gridCol w:w="4989"/>
        <w:gridCol w:w="2778"/>
        <w:gridCol w:w="2154"/>
        <w:gridCol w:w="1757"/>
      </w:tblGrid>
      <w:tr w:rsidR="00030179">
        <w:tc>
          <w:tcPr>
            <w:tcW w:w="660" w:type="dxa"/>
          </w:tcPr>
          <w:p w:rsidR="00030179" w:rsidRDefault="00030179">
            <w:pPr>
              <w:pStyle w:val="ConsPlusNormal"/>
              <w:jc w:val="center"/>
            </w:pPr>
            <w:r>
              <w:lastRenderedPageBreak/>
              <w:t>N п/п</w:t>
            </w:r>
          </w:p>
        </w:tc>
        <w:tc>
          <w:tcPr>
            <w:tcW w:w="2608" w:type="dxa"/>
          </w:tcPr>
          <w:p w:rsidR="00030179" w:rsidRDefault="00030179">
            <w:pPr>
              <w:pStyle w:val="ConsPlusNormal"/>
              <w:jc w:val="center"/>
            </w:pPr>
            <w:r>
              <w:t>Основные направления антикоррупционного мониторинга</w:t>
            </w:r>
          </w:p>
        </w:tc>
        <w:tc>
          <w:tcPr>
            <w:tcW w:w="4989" w:type="dxa"/>
          </w:tcPr>
          <w:p w:rsidR="00030179" w:rsidRDefault="00030179">
            <w:pPr>
              <w:pStyle w:val="ConsPlusNormal"/>
              <w:jc w:val="center"/>
            </w:pPr>
            <w:r>
              <w:t>Показатели эффективности противодействия коррупции в Свердловской области</w:t>
            </w:r>
          </w:p>
        </w:tc>
        <w:tc>
          <w:tcPr>
            <w:tcW w:w="2778" w:type="dxa"/>
          </w:tcPr>
          <w:p w:rsidR="00030179" w:rsidRDefault="00030179">
            <w:pPr>
              <w:pStyle w:val="ConsPlusNormal"/>
              <w:jc w:val="center"/>
            </w:pPr>
            <w:r>
              <w:t>Исполнители</w:t>
            </w:r>
          </w:p>
        </w:tc>
        <w:tc>
          <w:tcPr>
            <w:tcW w:w="2154" w:type="dxa"/>
          </w:tcPr>
          <w:p w:rsidR="00030179" w:rsidRDefault="00030179">
            <w:pPr>
              <w:pStyle w:val="ConsPlusNormal"/>
              <w:jc w:val="center"/>
            </w:pPr>
            <w:r>
              <w:t>Форма реализации</w:t>
            </w:r>
          </w:p>
        </w:tc>
        <w:tc>
          <w:tcPr>
            <w:tcW w:w="1757" w:type="dxa"/>
          </w:tcPr>
          <w:p w:rsidR="00030179" w:rsidRDefault="00030179">
            <w:pPr>
              <w:pStyle w:val="ConsPlusNormal"/>
              <w:jc w:val="center"/>
            </w:pPr>
            <w:r>
              <w:t>Периодичность (срок)</w:t>
            </w:r>
          </w:p>
        </w:tc>
      </w:tr>
      <w:tr w:rsidR="00030179">
        <w:tc>
          <w:tcPr>
            <w:tcW w:w="660" w:type="dxa"/>
          </w:tcPr>
          <w:p w:rsidR="00030179" w:rsidRDefault="00030179">
            <w:pPr>
              <w:pStyle w:val="ConsPlusNormal"/>
              <w:jc w:val="center"/>
            </w:pPr>
            <w:r>
              <w:t>1</w:t>
            </w:r>
          </w:p>
        </w:tc>
        <w:tc>
          <w:tcPr>
            <w:tcW w:w="2608" w:type="dxa"/>
          </w:tcPr>
          <w:p w:rsidR="00030179" w:rsidRDefault="00030179">
            <w:pPr>
              <w:pStyle w:val="ConsPlusNormal"/>
              <w:jc w:val="center"/>
            </w:pPr>
            <w:r>
              <w:t>2</w:t>
            </w:r>
          </w:p>
        </w:tc>
        <w:tc>
          <w:tcPr>
            <w:tcW w:w="4989" w:type="dxa"/>
          </w:tcPr>
          <w:p w:rsidR="00030179" w:rsidRDefault="00030179">
            <w:pPr>
              <w:pStyle w:val="ConsPlusNormal"/>
              <w:jc w:val="center"/>
            </w:pPr>
            <w:r>
              <w:t>3</w:t>
            </w:r>
          </w:p>
        </w:tc>
        <w:tc>
          <w:tcPr>
            <w:tcW w:w="2778" w:type="dxa"/>
          </w:tcPr>
          <w:p w:rsidR="00030179" w:rsidRDefault="00030179">
            <w:pPr>
              <w:pStyle w:val="ConsPlusNormal"/>
              <w:jc w:val="center"/>
            </w:pPr>
            <w:r>
              <w:t>4</w:t>
            </w:r>
          </w:p>
        </w:tc>
        <w:tc>
          <w:tcPr>
            <w:tcW w:w="2154" w:type="dxa"/>
          </w:tcPr>
          <w:p w:rsidR="00030179" w:rsidRDefault="00030179">
            <w:pPr>
              <w:pStyle w:val="ConsPlusNormal"/>
              <w:jc w:val="center"/>
            </w:pPr>
            <w:r>
              <w:t>5</w:t>
            </w:r>
          </w:p>
        </w:tc>
        <w:tc>
          <w:tcPr>
            <w:tcW w:w="1757" w:type="dxa"/>
          </w:tcPr>
          <w:p w:rsidR="00030179" w:rsidRDefault="00030179">
            <w:pPr>
              <w:pStyle w:val="ConsPlusNormal"/>
              <w:jc w:val="center"/>
            </w:pPr>
            <w:r>
              <w:t>6</w:t>
            </w:r>
          </w:p>
        </w:tc>
      </w:tr>
      <w:tr w:rsidR="00030179">
        <w:tc>
          <w:tcPr>
            <w:tcW w:w="660" w:type="dxa"/>
          </w:tcPr>
          <w:p w:rsidR="00030179" w:rsidRDefault="00030179">
            <w:pPr>
              <w:pStyle w:val="ConsPlusNormal"/>
            </w:pPr>
            <w:r>
              <w:t>1.</w:t>
            </w:r>
          </w:p>
        </w:tc>
        <w:tc>
          <w:tcPr>
            <w:tcW w:w="2608" w:type="dxa"/>
          </w:tcPr>
          <w:p w:rsidR="00030179" w:rsidRDefault="00030179">
            <w:pPr>
              <w:pStyle w:val="ConsPlusNormal"/>
            </w:pPr>
            <w:r>
              <w:t>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w:t>
            </w:r>
          </w:p>
        </w:tc>
        <w:tc>
          <w:tcPr>
            <w:tcW w:w="4989" w:type="dxa"/>
          </w:tcPr>
          <w:p w:rsidR="00030179" w:rsidRDefault="00030179">
            <w:pPr>
              <w:pStyle w:val="ConsPlusNormal"/>
            </w:pPr>
            <w:r>
              <w:t>1. Соотношение количества выявленных коррупциогенных факторов к количеству нормативных правовых актов Свердловской области, в отношении которых проводилась антикоррупционная экспертиза.</w:t>
            </w:r>
          </w:p>
          <w:p w:rsidR="00030179" w:rsidRDefault="00030179">
            <w:pPr>
              <w:pStyle w:val="ConsPlusNormal"/>
            </w:pPr>
            <w:r>
              <w:t>2. Соотношение количества нормативных правовых актов Свердловской области, в которых выявлены коррупциогенные факторы, к количеству нормативных правовых актов Свердловской области, в которые были внесены изменения в целях устранения коррупциогенных факторов.</w:t>
            </w:r>
          </w:p>
          <w:p w:rsidR="00030179" w:rsidRDefault="00030179">
            <w:pPr>
              <w:pStyle w:val="ConsPlusNormal"/>
            </w:pPr>
            <w:r>
              <w:t>3. Соотношение количества нормативных правовых актов Свердловской области, в отношении которых органами прокуратуры, юстиции и независимыми экспертами были выявлены коррупциогенные факторы, к количеству нормативных правовых актов Свердловской области, в отношении которых внутренняя антикоррупционная экспертиза не выявила коррупциогенных факторов.</w:t>
            </w:r>
          </w:p>
          <w:p w:rsidR="00030179" w:rsidRDefault="00030179">
            <w:pPr>
              <w:pStyle w:val="ConsPlusNormal"/>
            </w:pPr>
            <w:r>
              <w:t>4. Соотношение количества проектов нормативных правовых актов Свердловской области, в отношении которых проведена независимая антикоррупционная экспертиза, к общему количеству проектов нормативных правовых актов Свердловской области.</w:t>
            </w:r>
          </w:p>
          <w:p w:rsidR="00030179" w:rsidRDefault="00030179">
            <w:pPr>
              <w:pStyle w:val="ConsPlusNormal"/>
            </w:pPr>
            <w:r>
              <w:t xml:space="preserve">5. Соотношение количества нормативных правовых актов Свердловской области, в </w:t>
            </w:r>
            <w:r>
              <w:lastRenderedPageBreak/>
              <w:t>отношении которых проведена независимая антикоррупционная экспертиза, к количеству действующих нормативных правовых актов Свердловской области.</w:t>
            </w:r>
          </w:p>
          <w:p w:rsidR="00030179" w:rsidRDefault="00030179">
            <w:pPr>
              <w:pStyle w:val="ConsPlusNormal"/>
            </w:pPr>
            <w:r>
              <w:t>6. Доля принятых нормативных правовых актов Свердловской области, в которых после проведения внутренней антикоррупционной экспертизы проектов указанных нормативных правовых актов Свердловской области, органами прокуратуры, юстиции выявлены коррупциогенные факторы (с которыми уполномоченный орган, проводивший внутреннюю антикоррупционную экспертизу проектов указанных нормативных правовых актов Свердловской области, согласился либо по которым имеется вступившее в законную силу решение суда).</w:t>
            </w:r>
          </w:p>
          <w:p w:rsidR="00030179" w:rsidRDefault="00030179">
            <w:pPr>
              <w:pStyle w:val="ConsPlusNormal"/>
            </w:pPr>
            <w:r>
              <w:t>7. Соотношение количества нормативных правовых актов Свердловской области, в которых по результатам рассмотрения экспертных заключений и актов прокурорского реагирования выявленные коррупциогенные факторы были устранены, к количеству нормативных правовых актов Свердловской области, в которых выявленные коррупционные факторы устранены не были. 8. Соотношение количества лиц, осуществляющих антикоррупционную экспертизу и имеющих специальную квалификацию (прошедших специальную дополнительную подготовку), к количеству лиц, осуществляющих антикоррупционную экспертизу и не имеющих специальной квалификации</w:t>
            </w:r>
          </w:p>
        </w:tc>
        <w:tc>
          <w:tcPr>
            <w:tcW w:w="2778" w:type="dxa"/>
          </w:tcPr>
          <w:p w:rsidR="00030179" w:rsidRDefault="00030179">
            <w:pPr>
              <w:pStyle w:val="ConsPlusNormal"/>
            </w:pPr>
            <w:r>
              <w:lastRenderedPageBreak/>
              <w:t>Законодательное Собрание Свердловской области (по согласованию), Администрация Губернатора Свердловской области (государственно-правовой департамент Губернатора Свердловской области), Правительство Свердловской области (юридическое управление Правительства Свердловской области), исполнительные органы государственной власти Свердловской области</w:t>
            </w:r>
          </w:p>
        </w:tc>
        <w:tc>
          <w:tcPr>
            <w:tcW w:w="2154" w:type="dxa"/>
          </w:tcPr>
          <w:p w:rsidR="00030179" w:rsidRDefault="00030179">
            <w:pPr>
              <w:pStyle w:val="ConsPlusNormal"/>
            </w:pPr>
            <w:r>
              <w:t>аналитическая справка</w:t>
            </w:r>
          </w:p>
        </w:tc>
        <w:tc>
          <w:tcPr>
            <w:tcW w:w="1757" w:type="dxa"/>
          </w:tcPr>
          <w:p w:rsidR="00030179" w:rsidRDefault="00030179">
            <w:pPr>
              <w:pStyle w:val="ConsPlusNormal"/>
            </w:pPr>
            <w:r>
              <w:t>ежеквартально, до 10 числа месяца, следующего за отчетным кварталом</w:t>
            </w:r>
          </w:p>
        </w:tc>
      </w:tr>
      <w:tr w:rsidR="00030179">
        <w:tc>
          <w:tcPr>
            <w:tcW w:w="660" w:type="dxa"/>
            <w:vMerge w:val="restart"/>
          </w:tcPr>
          <w:p w:rsidR="00030179" w:rsidRDefault="00030179">
            <w:pPr>
              <w:pStyle w:val="ConsPlusNormal"/>
            </w:pPr>
            <w:r>
              <w:lastRenderedPageBreak/>
              <w:t>2.</w:t>
            </w:r>
          </w:p>
        </w:tc>
        <w:tc>
          <w:tcPr>
            <w:tcW w:w="2608" w:type="dxa"/>
            <w:vMerge w:val="restart"/>
          </w:tcPr>
          <w:p w:rsidR="00030179" w:rsidRDefault="00030179">
            <w:pPr>
              <w:pStyle w:val="ConsPlusNormal"/>
            </w:pPr>
            <w:r>
              <w:t xml:space="preserve">Осуществление </w:t>
            </w:r>
            <w:r>
              <w:lastRenderedPageBreak/>
              <w:t>антикоррупционного контроля за соблюдением государственными гражданскими служащими Свердловской области и лицами, замещающими государственные должности Свердловской области, установленных ограничений и запретов</w:t>
            </w:r>
          </w:p>
        </w:tc>
        <w:tc>
          <w:tcPr>
            <w:tcW w:w="4989" w:type="dxa"/>
          </w:tcPr>
          <w:p w:rsidR="00030179" w:rsidRDefault="00030179">
            <w:pPr>
              <w:pStyle w:val="ConsPlusNormal"/>
            </w:pPr>
            <w:r>
              <w:lastRenderedPageBreak/>
              <w:t xml:space="preserve">1. Численность государственных гражданских </w:t>
            </w:r>
            <w:r>
              <w:lastRenderedPageBreak/>
              <w:t>служащих Свердловской области, замещающих должности в законодательном и исполнительных органах государственной власти Свердловской области.</w:t>
            </w:r>
          </w:p>
          <w:p w:rsidR="00030179" w:rsidRDefault="00030179">
            <w:pPr>
              <w:pStyle w:val="ConsPlusNormal"/>
            </w:pPr>
            <w:r>
              <w:t>2. Соотношение количества должностей государственной гражданской службы Свердловской области, замещение которых связано с коррупционными рисками, к общему количеству должностей государственной гражданской службы Свердловской области.</w:t>
            </w:r>
          </w:p>
          <w:p w:rsidR="00030179" w:rsidRDefault="00030179">
            <w:pPr>
              <w:pStyle w:val="ConsPlusNormal"/>
            </w:pPr>
            <w:r>
              <w:t>3. Количество (доля от общего количества государственных гражданских служащих Свердловской области) государственных гражданских служащих Свердловской области:</w:t>
            </w:r>
          </w:p>
          <w:p w:rsidR="00030179" w:rsidRDefault="00030179">
            <w:pPr>
              <w:pStyle w:val="ConsPlusNormal"/>
            </w:pPr>
            <w:r>
              <w:t>допустивших нарушения требований антикоррупционного законодательства; привлеченных к дисциплинарной ответственности за нарушения требований антикоррупционного законодательства;</w:t>
            </w:r>
          </w:p>
          <w:p w:rsidR="00030179" w:rsidRDefault="00030179">
            <w:pPr>
              <w:pStyle w:val="ConsPlusNormal"/>
            </w:pPr>
            <w:r>
              <w:t>осужденных за преступления коррупционной направленности, по которым приговор суда вступил в законную силу;</w:t>
            </w:r>
          </w:p>
          <w:p w:rsidR="00030179" w:rsidRDefault="00030179">
            <w:pPr>
              <w:pStyle w:val="ConsPlusNormal"/>
            </w:pPr>
            <w:r>
              <w:t>в отношении которых уголовные дела о преступлениях коррупционной направленности прекращены по нереабилитирующим основаниям.</w:t>
            </w:r>
          </w:p>
          <w:p w:rsidR="00030179" w:rsidRDefault="00030179">
            <w:pPr>
              <w:pStyle w:val="ConsPlusNormal"/>
            </w:pPr>
            <w:r>
              <w:t>4. Количество (доля от общего количества лиц, замещающих государственные должности Свердловской области) лиц, замещающих государственные должности Свердловской области:</w:t>
            </w:r>
          </w:p>
          <w:p w:rsidR="00030179" w:rsidRDefault="00030179">
            <w:pPr>
              <w:pStyle w:val="ConsPlusNormal"/>
            </w:pPr>
            <w:r>
              <w:t>допустивших нарушения требований антикоррупционного законодательства;</w:t>
            </w:r>
          </w:p>
          <w:p w:rsidR="00030179" w:rsidRDefault="00030179">
            <w:pPr>
              <w:pStyle w:val="ConsPlusNormal"/>
            </w:pPr>
            <w:r>
              <w:t xml:space="preserve">привлеченных к дисциплинарной ответственности </w:t>
            </w:r>
            <w:r>
              <w:lastRenderedPageBreak/>
              <w:t>за нарушение требований антикоррупционного законодательства;</w:t>
            </w:r>
          </w:p>
          <w:p w:rsidR="00030179" w:rsidRDefault="00030179">
            <w:pPr>
              <w:pStyle w:val="ConsPlusNormal"/>
            </w:pPr>
            <w:r>
              <w:t>осужденных за преступления коррупционной направленности, по которым приговор суда вступил в законную силу;</w:t>
            </w:r>
          </w:p>
          <w:p w:rsidR="00030179" w:rsidRDefault="00030179">
            <w:pPr>
              <w:pStyle w:val="ConsPlusNormal"/>
            </w:pPr>
            <w:r>
              <w:t>в отношении которых уголовные дела о преступлениях коррупционной направленности прекращены по нереабилитирующим основаниям.</w:t>
            </w:r>
          </w:p>
          <w:p w:rsidR="00030179" w:rsidRDefault="00030179">
            <w:pPr>
              <w:pStyle w:val="ConsPlusNormal"/>
            </w:pPr>
            <w:r>
              <w:t>5. Соотношение количества государственных 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и лиц, замещающих государственные должности Свердловской области, в отношении которых проводились служебные проверки, к общему количеству государственных 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и лиц, замещающих государственные должности Свердловской области.</w:t>
            </w:r>
          </w:p>
          <w:p w:rsidR="00030179" w:rsidRDefault="00030179">
            <w:pPr>
              <w:pStyle w:val="ConsPlusNormal"/>
            </w:pPr>
            <w:r>
              <w:t>6. Количество поступивших на действия государственных 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по фактам правонарушений коррупционной направленности:</w:t>
            </w:r>
          </w:p>
          <w:p w:rsidR="00030179" w:rsidRDefault="00030179">
            <w:pPr>
              <w:pStyle w:val="ConsPlusNormal"/>
            </w:pPr>
            <w:r>
              <w:t>жалоб от граждан и организаций;</w:t>
            </w:r>
          </w:p>
          <w:p w:rsidR="00030179" w:rsidRDefault="00030179">
            <w:pPr>
              <w:pStyle w:val="ConsPlusNormal"/>
            </w:pPr>
            <w:r>
              <w:t>протестов, представлений от органов прокуратуры; частных определений суда;</w:t>
            </w:r>
          </w:p>
          <w:p w:rsidR="00030179" w:rsidRDefault="00030179">
            <w:pPr>
              <w:pStyle w:val="ConsPlusNormal"/>
            </w:pPr>
            <w:r>
              <w:lastRenderedPageBreak/>
              <w:t>предписаний контролирующих органов.</w:t>
            </w:r>
          </w:p>
          <w:p w:rsidR="00030179" w:rsidRDefault="00030179">
            <w:pPr>
              <w:pStyle w:val="ConsPlusNormal"/>
            </w:pPr>
            <w:r>
              <w:t>7. Соотношение количества коррупционных правонарушений, выявленных в результате внутреннего контроля, к количеству правонарушений коррупционной направленности, выявленных органами прокуратуры и иными правоохранительными и контролирующими органами.</w:t>
            </w:r>
          </w:p>
          <w:p w:rsidR="00030179" w:rsidRDefault="00030179">
            <w:pPr>
              <w:pStyle w:val="ConsPlusNormal"/>
            </w:pPr>
            <w:r>
              <w:t>8. Соотношение количества дел по фактам совершения коррупционных правонарушений, рассмотренных комиссиями по соблюдению требований к служебному поведению государственных гражданских служащих Свердловской области и урегулированию конфликта интересов, к общему количеству коррупционных правонарушений, совершенных государственными гражданскими служащими Свердловской области.</w:t>
            </w:r>
          </w:p>
          <w:p w:rsidR="00030179" w:rsidRDefault="00030179">
            <w:pPr>
              <w:pStyle w:val="ConsPlusNormal"/>
            </w:pPr>
            <w:r>
              <w:t>9. Соотношение количества проведенных служебных проверок соблюдения государственными гражданскими служащими Свердловской области обязанностей, ограничений, запретов и требований к служебному поведению к количеству установленных фактов несоблюдения государственными гражданскими служащими Свердловской области обязанностей, ограничений, запретов и требований к служебному поведению.</w:t>
            </w:r>
          </w:p>
          <w:p w:rsidR="00030179" w:rsidRDefault="00030179">
            <w:pPr>
              <w:pStyle w:val="ConsPlusNormal"/>
            </w:pPr>
            <w:r>
              <w:t xml:space="preserve">10. Соотношение количества обращений граждан и организаций по вопросам коррупционных проявлений со стороны государственных гражданских служащих Свердловской области, направленных в органы государственной власти Свердловской области, к количеству обращений, </w:t>
            </w:r>
            <w:r>
              <w:lastRenderedPageBreak/>
              <w:t>по которым доводы заявителя подтвердились.</w:t>
            </w:r>
          </w:p>
          <w:p w:rsidR="00030179" w:rsidRDefault="00030179">
            <w:pPr>
              <w:pStyle w:val="ConsPlusNormal"/>
            </w:pPr>
            <w:r>
              <w:t>11. Количество обращений граждан и организаций по вопросам коррупционных проявлений со стороны государственных гражданских служащих Свердловской области, направленных в органы прокуратуры и иные правоохранительные органы, к количеству обращений, по которым доводы заявителя подтвердились.</w:t>
            </w:r>
          </w:p>
          <w:p w:rsidR="00030179" w:rsidRDefault="00030179">
            <w:pPr>
              <w:pStyle w:val="ConsPlusNormal"/>
            </w:pPr>
            <w:r>
              <w:t>12. Соотношение общего количества проведенных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конфликтов интересов к количеству заседаний по фактам совершения государственными гражданскими служащими Свердловской области коррупционных правонарушений.</w:t>
            </w:r>
          </w:p>
          <w:p w:rsidR="00030179" w:rsidRDefault="00030179">
            <w:pPr>
              <w:pStyle w:val="ConsPlusNormal"/>
            </w:pPr>
            <w:r>
              <w:t>13. Количество государственных гражданских служащих Свердловской области, прошедших повышение квалификации, в должностные обязанности которых входит участие в противодействии коррупции, по соответствующим образовательным программам, к общему количеству государственных гражданских служащих Свердловской области</w:t>
            </w:r>
          </w:p>
        </w:tc>
        <w:tc>
          <w:tcPr>
            <w:tcW w:w="2778" w:type="dxa"/>
          </w:tcPr>
          <w:p w:rsidR="00030179" w:rsidRDefault="00030179">
            <w:pPr>
              <w:pStyle w:val="ConsPlusNormal"/>
            </w:pPr>
            <w:r>
              <w:lastRenderedPageBreak/>
              <w:t xml:space="preserve">Администрация </w:t>
            </w:r>
            <w:r>
              <w:lastRenderedPageBreak/>
              <w:t>Губернатора Свердловской области (департамент государственной службы, кадров и наград Губернатора Свердловской области), Законодательное Собрание Свердловской области (по согласованию), исполнительные органы государственной власти Свердловской области</w:t>
            </w:r>
          </w:p>
        </w:tc>
        <w:tc>
          <w:tcPr>
            <w:tcW w:w="2154" w:type="dxa"/>
          </w:tcPr>
          <w:p w:rsidR="00030179" w:rsidRDefault="00030179">
            <w:pPr>
              <w:pStyle w:val="ConsPlusNormal"/>
            </w:pPr>
            <w:r>
              <w:lastRenderedPageBreak/>
              <w:t xml:space="preserve">аналитическая </w:t>
            </w:r>
            <w:r>
              <w:lastRenderedPageBreak/>
              <w:t>справка</w:t>
            </w:r>
          </w:p>
        </w:tc>
        <w:tc>
          <w:tcPr>
            <w:tcW w:w="1757" w:type="dxa"/>
          </w:tcPr>
          <w:p w:rsidR="00030179" w:rsidRDefault="00030179">
            <w:pPr>
              <w:pStyle w:val="ConsPlusNormal"/>
            </w:pPr>
            <w:r>
              <w:lastRenderedPageBreak/>
              <w:t xml:space="preserve">ежегодно, до 25 </w:t>
            </w:r>
            <w:r>
              <w:lastRenderedPageBreak/>
              <w:t>числа последнего месяца года один раз в полгода, до 10 числа месяца, следующего за отчетным</w:t>
            </w:r>
          </w:p>
        </w:tc>
      </w:tr>
      <w:tr w:rsidR="00030179">
        <w:tc>
          <w:tcPr>
            <w:tcW w:w="660" w:type="dxa"/>
            <w:vMerge/>
          </w:tcPr>
          <w:p w:rsidR="00030179" w:rsidRDefault="00030179"/>
        </w:tc>
        <w:tc>
          <w:tcPr>
            <w:tcW w:w="2608" w:type="dxa"/>
            <w:vMerge/>
          </w:tcPr>
          <w:p w:rsidR="00030179" w:rsidRDefault="00030179"/>
        </w:tc>
        <w:tc>
          <w:tcPr>
            <w:tcW w:w="4989" w:type="dxa"/>
          </w:tcPr>
          <w:p w:rsidR="00030179" w:rsidRDefault="00030179">
            <w:pPr>
              <w:pStyle w:val="ConsPlusNormal"/>
            </w:pPr>
            <w:r>
              <w:t xml:space="preserve">14. Соотношение средней заработной платы государственных 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к средней заработной плате по Свердловской области и к средней заработной плате в сфере управления </w:t>
            </w:r>
            <w:r>
              <w:lastRenderedPageBreak/>
              <w:t>коммерческими организациями</w:t>
            </w:r>
          </w:p>
        </w:tc>
        <w:tc>
          <w:tcPr>
            <w:tcW w:w="2778" w:type="dxa"/>
          </w:tcPr>
          <w:p w:rsidR="00030179" w:rsidRDefault="00030179">
            <w:pPr>
              <w:pStyle w:val="ConsPlusNormal"/>
            </w:pPr>
            <w:r>
              <w:lastRenderedPageBreak/>
              <w:t>Министерство экономики Свердловской области, Министерство финансов Свердловской области</w:t>
            </w:r>
          </w:p>
        </w:tc>
        <w:tc>
          <w:tcPr>
            <w:tcW w:w="2154" w:type="dxa"/>
          </w:tcPr>
          <w:p w:rsidR="00030179" w:rsidRDefault="00030179">
            <w:pPr>
              <w:pStyle w:val="ConsPlusNormal"/>
            </w:pPr>
            <w:r>
              <w:t>аналитическая справка</w:t>
            </w:r>
          </w:p>
        </w:tc>
        <w:tc>
          <w:tcPr>
            <w:tcW w:w="1757" w:type="dxa"/>
          </w:tcPr>
          <w:p w:rsidR="00030179" w:rsidRDefault="00030179">
            <w:pPr>
              <w:pStyle w:val="ConsPlusNormal"/>
            </w:pPr>
            <w:r>
              <w:t>ежеквартально, до 10 числа месяца, следующего за отчетным кварталом</w:t>
            </w:r>
          </w:p>
        </w:tc>
      </w:tr>
      <w:tr w:rsidR="00030179">
        <w:tc>
          <w:tcPr>
            <w:tcW w:w="660" w:type="dxa"/>
            <w:vMerge w:val="restart"/>
          </w:tcPr>
          <w:p w:rsidR="00030179" w:rsidRDefault="00030179">
            <w:pPr>
              <w:pStyle w:val="ConsPlusNormal"/>
            </w:pPr>
            <w:r>
              <w:lastRenderedPageBreak/>
              <w:t>3.</w:t>
            </w:r>
          </w:p>
        </w:tc>
        <w:tc>
          <w:tcPr>
            <w:tcW w:w="2608" w:type="dxa"/>
            <w:vMerge w:val="restart"/>
          </w:tcPr>
          <w:p w:rsidR="00030179" w:rsidRDefault="00030179">
            <w:pPr>
              <w:pStyle w:val="ConsPlusNormal"/>
            </w:pPr>
            <w:r>
              <w:t>Осуществление антикоррупционного контроля за исполнением полномочий органами государственной власти Свердловской области своих полномочий, а также за деятельностью органов государственной власти Свердловской области, участвующих в исполнении государственной функции (предоставлении государственной услуги)</w:t>
            </w:r>
          </w:p>
        </w:tc>
        <w:tc>
          <w:tcPr>
            <w:tcW w:w="4989" w:type="dxa"/>
          </w:tcPr>
          <w:p w:rsidR="00030179" w:rsidRDefault="00030179">
            <w:pPr>
              <w:pStyle w:val="ConsPlusNormal"/>
            </w:pPr>
            <w:r>
              <w:t>1. Общие показатели:</w:t>
            </w:r>
          </w:p>
          <w:p w:rsidR="00030179" w:rsidRDefault="00030179">
            <w:pPr>
              <w:pStyle w:val="ConsPlusNormal"/>
            </w:pPr>
            <w:r>
              <w:t>1) соотношение количества исполняемых государственных функций и государственных 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исполняющих государственные функции, с общим количеством государственных гражданских служащих Свердловской области, замещающих должности в органах государственной власти Свердловской области;</w:t>
            </w:r>
          </w:p>
          <w:p w:rsidR="00030179" w:rsidRDefault="00030179">
            <w:pPr>
              <w:pStyle w:val="ConsPlusNormal"/>
            </w:pPr>
            <w:r>
              <w:t>2) соотношение количества предоставляемых государственных услуг и государственных 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предоставляющих государственные услуги, с общим количеством государственных гражданских служащих Свердловской области, замещающих должности в органах государственной власти Свердловской области;</w:t>
            </w:r>
          </w:p>
          <w:p w:rsidR="00030179" w:rsidRDefault="00030179">
            <w:pPr>
              <w:pStyle w:val="ConsPlusNormal"/>
            </w:pPr>
            <w:r>
              <w:t xml:space="preserve">3) соотношение количества государственных функций (услуг), исполняемых (предоставляемых) в сферах с высоким риском коррупционных проявлений с количеством государственных функций (услуг), исполнение (предоставление) которых обеспечено административными регламентами или иными нормативными правовыми актами, регулирующими отношения, связанные с исполнением государственных </w:t>
            </w:r>
            <w:r>
              <w:lastRenderedPageBreak/>
              <w:t>функций (предоставлением государственных услуг);</w:t>
            </w:r>
          </w:p>
          <w:p w:rsidR="00030179" w:rsidRDefault="00030179">
            <w:pPr>
              <w:pStyle w:val="ConsPlusNormal"/>
            </w:pPr>
            <w:r>
              <w:t>4) соотношение усредненного времени, затрачиваемого на предоставление государственной услуги, и максимального срока, установленного законодательством для предоставления данной услуги;</w:t>
            </w:r>
          </w:p>
          <w:p w:rsidR="00030179" w:rsidRDefault="00030179">
            <w:pPr>
              <w:pStyle w:val="ConsPlusNormal"/>
            </w:pPr>
            <w:r>
              <w:t>5) соотношение усредненного времени предоставления государственной услуги автоматизированным способом к усредненному времени, затрачиваемому на предоставление государственной услуги государственным гражданским служащим Свердловской области;</w:t>
            </w:r>
          </w:p>
          <w:p w:rsidR="00030179" w:rsidRDefault="00030179">
            <w:pPr>
              <w:pStyle w:val="ConsPlusNormal"/>
            </w:pPr>
            <w:r>
              <w:t>6) количество многофункциональных центров оказания государственных и муниципальных услуг в муниципальных образованиях в Свердловской области;</w:t>
            </w:r>
          </w:p>
          <w:p w:rsidR="00030179" w:rsidRDefault="00030179">
            <w:pPr>
              <w:pStyle w:val="ConsPlusNormal"/>
            </w:pPr>
            <w:r>
              <w:t>7) соотношение количества жалоб получателей государственных услуг на факты коррупционных проявлений в рамках предоставления государственной услуги, в отношении которой органами государственной власти Свердловской области приняты административные регламенты, к общему количеству получателей государственных услуг в рамках предоставления государственной услуги, в отношении которой органами государственной власти Свердловской области приняты административные регламенты;</w:t>
            </w:r>
          </w:p>
          <w:p w:rsidR="00030179" w:rsidRDefault="00030179">
            <w:pPr>
              <w:pStyle w:val="ConsPlusNormal"/>
            </w:pPr>
            <w:r>
              <w:t xml:space="preserve">8) количество обращений граждан в суды на нарушения государственными гражданскими служащими Свердловской области законности при предоставлении государственных услуг к количеству решений, вынесенных в пользу </w:t>
            </w:r>
            <w:r>
              <w:lastRenderedPageBreak/>
              <w:t>граждан</w:t>
            </w:r>
          </w:p>
        </w:tc>
        <w:tc>
          <w:tcPr>
            <w:tcW w:w="2778" w:type="dxa"/>
          </w:tcPr>
          <w:p w:rsidR="00030179" w:rsidRDefault="00030179">
            <w:pPr>
              <w:pStyle w:val="ConsPlusNormal"/>
            </w:pPr>
            <w:r>
              <w:lastRenderedPageBreak/>
              <w:t>Министерство экономики Свердловской области</w:t>
            </w:r>
          </w:p>
        </w:tc>
        <w:tc>
          <w:tcPr>
            <w:tcW w:w="2154" w:type="dxa"/>
          </w:tcPr>
          <w:p w:rsidR="00030179" w:rsidRDefault="00030179">
            <w:pPr>
              <w:pStyle w:val="ConsPlusNormal"/>
            </w:pPr>
            <w:r>
              <w:t>аналитическая справка</w:t>
            </w:r>
          </w:p>
        </w:tc>
        <w:tc>
          <w:tcPr>
            <w:tcW w:w="1757" w:type="dxa"/>
          </w:tcPr>
          <w:p w:rsidR="00030179" w:rsidRDefault="00030179">
            <w:pPr>
              <w:pStyle w:val="ConsPlusNormal"/>
            </w:pPr>
            <w:r>
              <w:t>ежеквартально, до 10 числа месяца, следующего за отчетным кварталом</w:t>
            </w:r>
          </w:p>
        </w:tc>
      </w:tr>
      <w:tr w:rsidR="00030179">
        <w:tc>
          <w:tcPr>
            <w:tcW w:w="660" w:type="dxa"/>
            <w:vMerge/>
          </w:tcPr>
          <w:p w:rsidR="00030179" w:rsidRDefault="00030179"/>
        </w:tc>
        <w:tc>
          <w:tcPr>
            <w:tcW w:w="2608" w:type="dxa"/>
            <w:vMerge/>
          </w:tcPr>
          <w:p w:rsidR="00030179" w:rsidRDefault="00030179"/>
        </w:tc>
        <w:tc>
          <w:tcPr>
            <w:tcW w:w="4989" w:type="dxa"/>
          </w:tcPr>
          <w:p w:rsidR="00030179" w:rsidRDefault="00030179">
            <w:pPr>
              <w:pStyle w:val="ConsPlusNormal"/>
            </w:pPr>
            <w:r>
              <w:t>2. Показатели по срокам предоставления земельных участков:</w:t>
            </w:r>
          </w:p>
          <w:p w:rsidR="00030179" w:rsidRDefault="00030179">
            <w:pPr>
              <w:pStyle w:val="ConsPlusNormal"/>
            </w:pPr>
            <w:r>
              <w:t>1) доля разрешенных заявлений к общему количеству поданных заявлений о предоставлении земельных участков для строительства - всего, в том числе земельных участков для жилищного строительства, индивидуального жилищного строительства и комплексного освоения в целях жилищного строительства (далее - строительство);</w:t>
            </w:r>
          </w:p>
          <w:p w:rsidR="00030179" w:rsidRDefault="00030179">
            <w:pPr>
              <w:pStyle w:val="ConsPlusNormal"/>
            </w:pPr>
            <w:r>
              <w:t>2) средняя продолжительность времени со дня подачи заявки на предоставление земельного участка для строительства до дня получения разрешения на строительство;</w:t>
            </w:r>
          </w:p>
          <w:p w:rsidR="00030179" w:rsidRDefault="00030179">
            <w:pPr>
              <w:pStyle w:val="ConsPlusNormal"/>
            </w:pPr>
            <w:r>
              <w:t>3) средняя продолжительность времени со дня принятия решения уполномоченным органом о предоставлении земельного участка для строительства до дня получения разрешения на строительство;</w:t>
            </w:r>
          </w:p>
          <w:p w:rsidR="00030179" w:rsidRDefault="00030179">
            <w:pPr>
              <w:pStyle w:val="ConsPlusNormal"/>
            </w:pPr>
            <w:r>
              <w:t xml:space="preserve">4) количество исполнительных органов государственной власти Свердловской области, территориальных органов федеральных органов исполнительной власти, органов местного самоуправления муниципальных образований в Свердловской области, предприятий и организаций, реализующих разрешительные процедуры (чье согласование необходимо получить для предоставления земельного участка в аренду для строительства), и сроки получения разрешения, начиная со дня подачи заявки на предоставление земельного участка в аренду для строительства до дня выдачи разрешения на ввод объекта капитального строительства в </w:t>
            </w:r>
            <w:r>
              <w:lastRenderedPageBreak/>
              <w:t>эксплуатацию</w:t>
            </w:r>
          </w:p>
        </w:tc>
        <w:tc>
          <w:tcPr>
            <w:tcW w:w="2778" w:type="dxa"/>
          </w:tcPr>
          <w:p w:rsidR="00030179" w:rsidRDefault="00030179">
            <w:pPr>
              <w:pStyle w:val="ConsPlusNormal"/>
            </w:pPr>
            <w:r>
              <w:lastRenderedPageBreak/>
              <w:t>Министерство по управлению государственным имуществом Свердловской области</w:t>
            </w:r>
          </w:p>
        </w:tc>
        <w:tc>
          <w:tcPr>
            <w:tcW w:w="2154" w:type="dxa"/>
          </w:tcPr>
          <w:p w:rsidR="00030179" w:rsidRDefault="00030179">
            <w:pPr>
              <w:pStyle w:val="ConsPlusNormal"/>
            </w:pPr>
            <w:r>
              <w:t>аналитическая справка</w:t>
            </w:r>
          </w:p>
        </w:tc>
        <w:tc>
          <w:tcPr>
            <w:tcW w:w="1757" w:type="dxa"/>
          </w:tcPr>
          <w:p w:rsidR="00030179" w:rsidRDefault="00030179">
            <w:pPr>
              <w:pStyle w:val="ConsPlusNormal"/>
            </w:pPr>
            <w:r>
              <w:t>ежеквартально, до 10 числа месяца, следующего за отчетным кварталом</w:t>
            </w:r>
          </w:p>
        </w:tc>
      </w:tr>
      <w:tr w:rsidR="00030179">
        <w:tc>
          <w:tcPr>
            <w:tcW w:w="660" w:type="dxa"/>
            <w:vMerge w:val="restart"/>
          </w:tcPr>
          <w:p w:rsidR="00030179" w:rsidRDefault="00030179">
            <w:pPr>
              <w:pStyle w:val="ConsPlusNormal"/>
            </w:pPr>
            <w:r>
              <w:lastRenderedPageBreak/>
              <w:t>4.</w:t>
            </w:r>
          </w:p>
        </w:tc>
        <w:tc>
          <w:tcPr>
            <w:tcW w:w="2608" w:type="dxa"/>
            <w:vMerge w:val="restart"/>
          </w:tcPr>
          <w:p w:rsidR="00030179" w:rsidRDefault="00030179">
            <w:pPr>
              <w:pStyle w:val="ConsPlusNormal"/>
            </w:pPr>
            <w:r>
              <w:t>Осуществление антикоррупционного контроля за расходованием средств областного бюджета</w:t>
            </w:r>
          </w:p>
        </w:tc>
        <w:tc>
          <w:tcPr>
            <w:tcW w:w="4989" w:type="dxa"/>
          </w:tcPr>
          <w:p w:rsidR="00030179" w:rsidRDefault="00030179">
            <w:pPr>
              <w:pStyle w:val="ConsPlusNormal"/>
            </w:pPr>
            <w:r>
              <w:t>1. Расходы консолидированного бюджета Свердловской области (тыс. рублей), в том числе:</w:t>
            </w:r>
          </w:p>
          <w:p w:rsidR="00030179" w:rsidRDefault="00030179">
            <w:pPr>
              <w:pStyle w:val="ConsPlusNormal"/>
            </w:pPr>
            <w:r>
              <w:t>на увеличение стоимости основных средств;</w:t>
            </w:r>
          </w:p>
          <w:p w:rsidR="00030179" w:rsidRDefault="00030179">
            <w:pPr>
              <w:pStyle w:val="ConsPlusNormal"/>
            </w:pPr>
            <w:r>
              <w:t>на развитие и поддержку малого и среднего предпринимательства, в том числе в расчете на одно малое и среднее предприятие муниципального образования в Свердловской области и одного жителя муниципального образования в Свердловской области;</w:t>
            </w:r>
          </w:p>
          <w:p w:rsidR="00030179" w:rsidRDefault="00030179">
            <w:pPr>
              <w:pStyle w:val="ConsPlusNormal"/>
            </w:pPr>
            <w:r>
              <w:t>на содержание работников органов государственной власти Свердловской области и органов местного самоуправления муниципального образования в Свердловской области</w:t>
            </w:r>
          </w:p>
        </w:tc>
        <w:tc>
          <w:tcPr>
            <w:tcW w:w="2778" w:type="dxa"/>
          </w:tcPr>
          <w:p w:rsidR="00030179" w:rsidRDefault="00030179">
            <w:pPr>
              <w:pStyle w:val="ConsPlusNormal"/>
            </w:pPr>
            <w:r>
              <w:t>Министерство финансов Свердловской области, Министерство экономики Свердловской области</w:t>
            </w:r>
          </w:p>
        </w:tc>
        <w:tc>
          <w:tcPr>
            <w:tcW w:w="2154" w:type="dxa"/>
          </w:tcPr>
          <w:p w:rsidR="00030179" w:rsidRDefault="00030179">
            <w:pPr>
              <w:pStyle w:val="ConsPlusNormal"/>
            </w:pPr>
            <w:r>
              <w:t>аналитическая справка</w:t>
            </w:r>
          </w:p>
        </w:tc>
        <w:tc>
          <w:tcPr>
            <w:tcW w:w="1757" w:type="dxa"/>
          </w:tcPr>
          <w:p w:rsidR="00030179" w:rsidRDefault="00030179">
            <w:pPr>
              <w:pStyle w:val="ConsPlusNormal"/>
            </w:pPr>
            <w:r>
              <w:t>ежеквартально, до 10 числа месяца, следующего за отчетным кварталом</w:t>
            </w:r>
          </w:p>
        </w:tc>
      </w:tr>
      <w:tr w:rsidR="00030179">
        <w:tc>
          <w:tcPr>
            <w:tcW w:w="660" w:type="dxa"/>
            <w:vMerge/>
          </w:tcPr>
          <w:p w:rsidR="00030179" w:rsidRDefault="00030179"/>
        </w:tc>
        <w:tc>
          <w:tcPr>
            <w:tcW w:w="2608" w:type="dxa"/>
            <w:vMerge/>
          </w:tcPr>
          <w:p w:rsidR="00030179" w:rsidRDefault="00030179"/>
        </w:tc>
        <w:tc>
          <w:tcPr>
            <w:tcW w:w="4989" w:type="dxa"/>
          </w:tcPr>
          <w:p w:rsidR="00030179" w:rsidRDefault="00030179">
            <w:pPr>
              <w:pStyle w:val="ConsPlusNormal"/>
            </w:pPr>
            <w:r>
              <w:t>2. Соотношение среднестатистических затрат на строительство инфраструктурных объектов и объектов социального значения к среднестатистическим затратам на строительство аналогичных объектов в регионах со схожими природно-климатическими условиями.</w:t>
            </w:r>
          </w:p>
          <w:p w:rsidR="00030179" w:rsidRDefault="00030179">
            <w:pPr>
              <w:pStyle w:val="ConsPlusNormal"/>
            </w:pPr>
            <w:r>
              <w:t>3. Доля инновационных предприятий (стоимость их активов) к стоимости активов всех остальных предприятий в Свердловской области.</w:t>
            </w:r>
          </w:p>
          <w:p w:rsidR="00030179" w:rsidRDefault="00030179">
            <w:pPr>
              <w:pStyle w:val="ConsPlusNormal"/>
            </w:pPr>
            <w:r>
              <w:t>4. Количество проведенных проверок использования государственного имущества Свердловской области, из них:</w:t>
            </w:r>
          </w:p>
          <w:p w:rsidR="00030179" w:rsidRDefault="00030179">
            <w:pPr>
              <w:pStyle w:val="ConsPlusNormal"/>
            </w:pPr>
            <w:r>
              <w:t>количество проверок, в результате которых выявлены нарушения федерального и областного законодательства, с указанием количества материалов, направленных в правоохранительные органы;</w:t>
            </w:r>
          </w:p>
          <w:p w:rsidR="00030179" w:rsidRDefault="00030179">
            <w:pPr>
              <w:pStyle w:val="ConsPlusNormal"/>
            </w:pPr>
            <w:r>
              <w:lastRenderedPageBreak/>
              <w:t>доля проверок, в результате которых выявлены нарушения федерального и областного законодательства, с указанием доли материалов, направленных в правоохранительные органы (процентов)</w:t>
            </w:r>
          </w:p>
        </w:tc>
        <w:tc>
          <w:tcPr>
            <w:tcW w:w="2778" w:type="dxa"/>
          </w:tcPr>
          <w:p w:rsidR="00030179" w:rsidRDefault="00030179">
            <w:pPr>
              <w:pStyle w:val="ConsPlusNormal"/>
            </w:pPr>
            <w:r>
              <w:lastRenderedPageBreak/>
              <w:t>Министерство экономики Свердловской области, Министерство промышленности и науки Свердловской области, Министерство строительства и архитектуры Свердловской области, Министерство транспорта и дорожного хозяйства Свердловской области, Министерство по управлению государственным имуществом Свердловской области</w:t>
            </w:r>
          </w:p>
        </w:tc>
        <w:tc>
          <w:tcPr>
            <w:tcW w:w="2154" w:type="dxa"/>
          </w:tcPr>
          <w:p w:rsidR="00030179" w:rsidRDefault="00030179">
            <w:pPr>
              <w:pStyle w:val="ConsPlusNormal"/>
            </w:pPr>
            <w:r>
              <w:t>аналитическая справка</w:t>
            </w:r>
          </w:p>
        </w:tc>
        <w:tc>
          <w:tcPr>
            <w:tcW w:w="1757" w:type="dxa"/>
          </w:tcPr>
          <w:p w:rsidR="00030179" w:rsidRDefault="00030179">
            <w:pPr>
              <w:pStyle w:val="ConsPlusNormal"/>
            </w:pPr>
            <w:r>
              <w:t>ежегодно, до 25 числа последнего месяца года</w:t>
            </w:r>
          </w:p>
        </w:tc>
      </w:tr>
      <w:tr w:rsidR="00030179">
        <w:tc>
          <w:tcPr>
            <w:tcW w:w="660" w:type="dxa"/>
            <w:vMerge/>
          </w:tcPr>
          <w:p w:rsidR="00030179" w:rsidRDefault="00030179"/>
        </w:tc>
        <w:tc>
          <w:tcPr>
            <w:tcW w:w="2608" w:type="dxa"/>
            <w:vMerge/>
          </w:tcPr>
          <w:p w:rsidR="00030179" w:rsidRDefault="00030179"/>
        </w:tc>
        <w:tc>
          <w:tcPr>
            <w:tcW w:w="4989" w:type="dxa"/>
          </w:tcPr>
          <w:p w:rsidR="00030179" w:rsidRDefault="00030179">
            <w:pPr>
              <w:pStyle w:val="ConsPlusNormal"/>
            </w:pPr>
            <w:r>
              <w:t>5. Количество проведенных проверок использования бюджетных средств, из них:</w:t>
            </w:r>
          </w:p>
          <w:p w:rsidR="00030179" w:rsidRDefault="00030179">
            <w:pPr>
              <w:pStyle w:val="ConsPlusNormal"/>
            </w:pPr>
            <w:r>
              <w:t>количество проверок, в результате которых выявлены нарушения федерального и областного законодательства, с указанием количества материалов, направленных в правоохранительные органы;</w:t>
            </w:r>
          </w:p>
          <w:p w:rsidR="00030179" w:rsidRDefault="00030179">
            <w:pPr>
              <w:pStyle w:val="ConsPlusNormal"/>
            </w:pPr>
            <w:r>
              <w:t>доля проверок, в результате которых выявлены нарушения федерального и областного законодательства, с указанием доли материалов, направленных в правоохранительные органы (процентов).</w:t>
            </w:r>
          </w:p>
          <w:p w:rsidR="00030179" w:rsidRDefault="00030179">
            <w:pPr>
              <w:pStyle w:val="ConsPlusNormal"/>
            </w:pPr>
            <w:r>
              <w:t>6. Количество проведенных проверок соблюдения требований, установленных Федеральным законом</w:t>
            </w:r>
          </w:p>
          <w:p w:rsidR="00030179" w:rsidRDefault="00030179">
            <w:pPr>
              <w:pStyle w:val="ConsPlusNormal"/>
            </w:pPr>
            <w:r>
              <w:t>от 21 июля 2005 года N 94-ФЗ "О размещении заказов</w:t>
            </w:r>
          </w:p>
          <w:p w:rsidR="00030179" w:rsidRDefault="00030179">
            <w:pPr>
              <w:pStyle w:val="ConsPlusNormal"/>
            </w:pPr>
            <w:r>
              <w:t>на поставки товаров, выполнение работ, оказание услуг для государственных и муниципальных нужд", а также ведения лицензионно-разрешительной деятельности, из них:</w:t>
            </w:r>
          </w:p>
          <w:p w:rsidR="00030179" w:rsidRDefault="00030179">
            <w:pPr>
              <w:pStyle w:val="ConsPlusNormal"/>
            </w:pPr>
            <w:r>
              <w:t>количество проверок, в результате которых выявлены нарушения федерального и областного законодательства, с указанием количества материалов, направленных в правоохранительные органы;</w:t>
            </w:r>
          </w:p>
          <w:p w:rsidR="00030179" w:rsidRDefault="00030179">
            <w:pPr>
              <w:pStyle w:val="ConsPlusNormal"/>
            </w:pPr>
            <w:r>
              <w:t xml:space="preserve">доля проверок, в результате которых выявлены нарушения федерального и областного </w:t>
            </w:r>
            <w:r>
              <w:lastRenderedPageBreak/>
              <w:t>законодательства, с указанием доли материалов, направленных в правоохранительные органы (процентов);</w:t>
            </w:r>
          </w:p>
          <w:p w:rsidR="00030179" w:rsidRDefault="00030179">
            <w:pPr>
              <w:pStyle w:val="ConsPlusNormal"/>
            </w:pPr>
            <w:r>
              <w:t>соотношение стоимости товаров, работ, услуг (в рублях) по заключенным сделкам, в которых были выявлены нарушения, к общей стоимости заключенных сделок по результатам проведения конкурса, аукциона и запроса котировок цен на товары, работы, услуги</w:t>
            </w:r>
          </w:p>
        </w:tc>
        <w:tc>
          <w:tcPr>
            <w:tcW w:w="2778" w:type="dxa"/>
          </w:tcPr>
          <w:p w:rsidR="00030179" w:rsidRDefault="00030179">
            <w:pPr>
              <w:pStyle w:val="ConsPlusNormal"/>
            </w:pPr>
            <w:r>
              <w:lastRenderedPageBreak/>
              <w:t>исполнительные органы государственной власти Свердловской области, Законодательное Собрание Свердловской области (Счетная палата Свердловской области) (по согласованию)</w:t>
            </w:r>
          </w:p>
        </w:tc>
        <w:tc>
          <w:tcPr>
            <w:tcW w:w="2154" w:type="dxa"/>
          </w:tcPr>
          <w:p w:rsidR="00030179" w:rsidRDefault="00030179">
            <w:pPr>
              <w:pStyle w:val="ConsPlusNormal"/>
            </w:pPr>
            <w:r>
              <w:t>аналитическая справка</w:t>
            </w:r>
          </w:p>
        </w:tc>
        <w:tc>
          <w:tcPr>
            <w:tcW w:w="1757" w:type="dxa"/>
          </w:tcPr>
          <w:p w:rsidR="00030179" w:rsidRDefault="00030179">
            <w:pPr>
              <w:pStyle w:val="ConsPlusNormal"/>
            </w:pPr>
            <w:r>
              <w:t>ежеквартально, до 10 числа месяца, следующего за отчетным кварталом</w:t>
            </w:r>
          </w:p>
        </w:tc>
      </w:tr>
      <w:tr w:rsidR="00030179">
        <w:tc>
          <w:tcPr>
            <w:tcW w:w="660" w:type="dxa"/>
            <w:vMerge/>
          </w:tcPr>
          <w:p w:rsidR="00030179" w:rsidRDefault="00030179"/>
        </w:tc>
        <w:tc>
          <w:tcPr>
            <w:tcW w:w="2608" w:type="dxa"/>
            <w:vMerge/>
          </w:tcPr>
          <w:p w:rsidR="00030179" w:rsidRDefault="00030179"/>
        </w:tc>
        <w:tc>
          <w:tcPr>
            <w:tcW w:w="4989" w:type="dxa"/>
          </w:tcPr>
          <w:p w:rsidR="00030179" w:rsidRDefault="00030179">
            <w:pPr>
              <w:pStyle w:val="ConsPlusNormal"/>
            </w:pPr>
            <w:r>
              <w:t>7. Потери областного бюджета вследствие коррупционных правонарушений (тыс. рублей) к доходной части областного бюджета</w:t>
            </w:r>
          </w:p>
        </w:tc>
        <w:tc>
          <w:tcPr>
            <w:tcW w:w="2778" w:type="dxa"/>
          </w:tcPr>
          <w:p w:rsidR="00030179" w:rsidRDefault="00030179">
            <w:pPr>
              <w:pStyle w:val="ConsPlusNormal"/>
            </w:pPr>
            <w:r>
              <w:t>Министерство финансов Свердловской области, Администрация Губернатора Свердловской области (департамент административных органов Губернатора Свердловской области)</w:t>
            </w:r>
          </w:p>
        </w:tc>
        <w:tc>
          <w:tcPr>
            <w:tcW w:w="2154" w:type="dxa"/>
          </w:tcPr>
          <w:p w:rsidR="00030179" w:rsidRDefault="00030179">
            <w:pPr>
              <w:pStyle w:val="ConsPlusNormal"/>
            </w:pPr>
            <w:r>
              <w:t>аналитическая справка</w:t>
            </w:r>
          </w:p>
        </w:tc>
        <w:tc>
          <w:tcPr>
            <w:tcW w:w="1757" w:type="dxa"/>
          </w:tcPr>
          <w:p w:rsidR="00030179" w:rsidRDefault="00030179">
            <w:pPr>
              <w:pStyle w:val="ConsPlusNormal"/>
            </w:pPr>
            <w:r>
              <w:t>ежеквартально, до 10 числа месяца, следующего за отчетным кварталом</w:t>
            </w:r>
          </w:p>
        </w:tc>
      </w:tr>
      <w:tr w:rsidR="00030179">
        <w:tc>
          <w:tcPr>
            <w:tcW w:w="660" w:type="dxa"/>
            <w:vMerge w:val="restart"/>
          </w:tcPr>
          <w:p w:rsidR="00030179" w:rsidRDefault="00030179">
            <w:pPr>
              <w:pStyle w:val="ConsPlusNormal"/>
            </w:pPr>
            <w:r>
              <w:t>5.</w:t>
            </w:r>
          </w:p>
        </w:tc>
        <w:tc>
          <w:tcPr>
            <w:tcW w:w="2608" w:type="dxa"/>
            <w:vMerge w:val="restart"/>
          </w:tcPr>
          <w:p w:rsidR="00030179" w:rsidRDefault="00030179">
            <w:pPr>
              <w:pStyle w:val="ConsPlusNormal"/>
            </w:pPr>
            <w:r>
              <w:t>Изучение и анализ статистической отчетности о выявленных на территории Свердловской области коррупционных правонарушениях</w:t>
            </w:r>
          </w:p>
        </w:tc>
        <w:tc>
          <w:tcPr>
            <w:tcW w:w="4989" w:type="dxa"/>
          </w:tcPr>
          <w:p w:rsidR="00030179" w:rsidRDefault="00030179">
            <w:pPr>
              <w:pStyle w:val="ConsPlusNormal"/>
            </w:pPr>
            <w:r>
              <w:t>1. Количество возбужденных уголовных дел по фактам коррупции к общему количеству возбужденных в отчетном периоде уголовных дел.</w:t>
            </w:r>
          </w:p>
          <w:p w:rsidR="00030179" w:rsidRDefault="00030179">
            <w:pPr>
              <w:pStyle w:val="ConsPlusNormal"/>
            </w:pPr>
            <w:r>
              <w:t>2. Количество возбужденных уголовных дел по фактам коррупции в расчете на 1000 жителей Свердловской области.</w:t>
            </w:r>
          </w:p>
          <w:p w:rsidR="00030179" w:rsidRDefault="00030179">
            <w:pPr>
              <w:pStyle w:val="ConsPlusNormal"/>
            </w:pPr>
            <w:r>
              <w:t>3. Количество возбужденных уголовных дел по фактам захвата имущества, имущественных и неимущественных прав, денежных средств предприятий в Свердловской области (рейдерства).</w:t>
            </w:r>
          </w:p>
          <w:p w:rsidR="00030179" w:rsidRDefault="00030179">
            <w:pPr>
              <w:pStyle w:val="ConsPlusNormal"/>
            </w:pPr>
            <w:r>
              <w:t xml:space="preserve">4. Количество уголовных дел по фактам коррупции, по результатам рассмотрения которых судами вынесены обвинительные приговоры, к общему количеству уголовных дел, по результатам </w:t>
            </w:r>
            <w:r>
              <w:lastRenderedPageBreak/>
              <w:t>рассмотрения которых судами вынесены обвинительные приговоры.</w:t>
            </w:r>
          </w:p>
          <w:p w:rsidR="00030179" w:rsidRDefault="00030179">
            <w:pPr>
              <w:pStyle w:val="ConsPlusNormal"/>
            </w:pPr>
            <w:r>
              <w:t>5. Количество уголовных дел по фактам коррупции, по результатам рассмотрения которых судами вынесены обвинительные приговоры, в расчете на 1000 жителей Свердловской области.</w:t>
            </w:r>
          </w:p>
          <w:p w:rsidR="00030179" w:rsidRDefault="00030179">
            <w:pPr>
              <w:pStyle w:val="ConsPlusNormal"/>
            </w:pPr>
            <w:r>
              <w:t>6. Количество уголовных дел по фактам захвата имущества, имущественных и неимущественных прав, денежных средств предприятий в Свердловской области (рейдерства), по результатам рассмотрения которых судами вынесены обвинительные приговоры.</w:t>
            </w:r>
          </w:p>
          <w:p w:rsidR="00030179" w:rsidRDefault="00030179">
            <w:pPr>
              <w:pStyle w:val="ConsPlusNormal"/>
            </w:pPr>
            <w:r>
              <w:t>7. Количество лиц, осужденных за совершение коррупционных преступлений, к общему количеству осужденных по Свердловской области.</w:t>
            </w:r>
          </w:p>
          <w:p w:rsidR="00030179" w:rsidRDefault="00030179">
            <w:pPr>
              <w:pStyle w:val="ConsPlusNormal"/>
            </w:pPr>
            <w:r>
              <w:t>8. Количество лиц, осужденных за совершение преступлений, связанных с захватом имущества, имущественных и неимущественных прав, денежных средств предприятий в Свердловской области (рейдерства).</w:t>
            </w:r>
          </w:p>
          <w:p w:rsidR="00030179" w:rsidRDefault="00030179">
            <w:pPr>
              <w:pStyle w:val="ConsPlusNormal"/>
            </w:pPr>
            <w:r>
              <w:t>9. Количество обжалований гражданами и организациями в суде действий и бездействий по фактам коррупционных правонарушений в сравнении с количеством удовлетворенных судом исковых требований: территориальных органов федеральных государственных органов; органов государственной власти Свердловской области; органов местного самоуправления муниципальных образований в Свердловской области</w:t>
            </w:r>
          </w:p>
        </w:tc>
        <w:tc>
          <w:tcPr>
            <w:tcW w:w="2778" w:type="dxa"/>
          </w:tcPr>
          <w:p w:rsidR="00030179" w:rsidRDefault="00030179">
            <w:pPr>
              <w:pStyle w:val="ConsPlusNormal"/>
            </w:pPr>
            <w:r>
              <w:lastRenderedPageBreak/>
              <w:t>Прокуратура Свердловской области (по согласованию), Свердловский областной суд (по согласованию),</w:t>
            </w:r>
          </w:p>
          <w:p w:rsidR="00030179" w:rsidRDefault="00030179">
            <w:pPr>
              <w:pStyle w:val="ConsPlusNormal"/>
            </w:pPr>
            <w:r>
              <w:t>Администрация Губернатора Свердловской области (департамент административных органов Губернатора Свердловской области)</w:t>
            </w:r>
          </w:p>
        </w:tc>
        <w:tc>
          <w:tcPr>
            <w:tcW w:w="2154" w:type="dxa"/>
          </w:tcPr>
          <w:p w:rsidR="00030179" w:rsidRDefault="00030179">
            <w:pPr>
              <w:pStyle w:val="ConsPlusNormal"/>
            </w:pPr>
            <w:r>
              <w:t>аналитическая справка</w:t>
            </w:r>
          </w:p>
        </w:tc>
        <w:tc>
          <w:tcPr>
            <w:tcW w:w="1757" w:type="dxa"/>
          </w:tcPr>
          <w:p w:rsidR="00030179" w:rsidRDefault="00030179">
            <w:pPr>
              <w:pStyle w:val="ConsPlusNormal"/>
            </w:pPr>
            <w:r>
              <w:t>ежеквартально, до 10 числа месяца, следующего за отчетным кварталом (для Свердловского областного суда - один раз в полгода до 10 числа месяца, следующего за отчетным периодом)</w:t>
            </w:r>
          </w:p>
        </w:tc>
      </w:tr>
      <w:tr w:rsidR="00030179">
        <w:tc>
          <w:tcPr>
            <w:tcW w:w="660" w:type="dxa"/>
            <w:vMerge/>
          </w:tcPr>
          <w:p w:rsidR="00030179" w:rsidRDefault="00030179"/>
        </w:tc>
        <w:tc>
          <w:tcPr>
            <w:tcW w:w="2608" w:type="dxa"/>
            <w:vMerge/>
          </w:tcPr>
          <w:p w:rsidR="00030179" w:rsidRDefault="00030179"/>
        </w:tc>
        <w:tc>
          <w:tcPr>
            <w:tcW w:w="4989" w:type="dxa"/>
          </w:tcPr>
          <w:p w:rsidR="00030179" w:rsidRDefault="00030179">
            <w:pPr>
              <w:pStyle w:val="ConsPlusNormal"/>
            </w:pPr>
            <w:r>
              <w:t xml:space="preserve">10. Соотношение количества представлений, частных определений суда, иных документов реагирования в адрес органов государственной власти Свердловской области по фактам </w:t>
            </w:r>
            <w:r>
              <w:lastRenderedPageBreak/>
              <w:t>совершения коррупционных правонарушений к их общему количеству, поступившему в органы государственной власти Свердловской области в отчетном периоде из правоохранительных органов и судов</w:t>
            </w:r>
          </w:p>
        </w:tc>
        <w:tc>
          <w:tcPr>
            <w:tcW w:w="2778" w:type="dxa"/>
          </w:tcPr>
          <w:p w:rsidR="00030179" w:rsidRDefault="00030179">
            <w:pPr>
              <w:pStyle w:val="ConsPlusNormal"/>
            </w:pPr>
            <w:r>
              <w:lastRenderedPageBreak/>
              <w:t>органы государственной власти Свердловской области</w:t>
            </w:r>
          </w:p>
        </w:tc>
        <w:tc>
          <w:tcPr>
            <w:tcW w:w="2154" w:type="dxa"/>
          </w:tcPr>
          <w:p w:rsidR="00030179" w:rsidRDefault="00030179">
            <w:pPr>
              <w:pStyle w:val="ConsPlusNormal"/>
            </w:pPr>
            <w:r>
              <w:t>аналитическая справка</w:t>
            </w:r>
          </w:p>
        </w:tc>
        <w:tc>
          <w:tcPr>
            <w:tcW w:w="1757" w:type="dxa"/>
          </w:tcPr>
          <w:p w:rsidR="00030179" w:rsidRDefault="00030179">
            <w:pPr>
              <w:pStyle w:val="ConsPlusNormal"/>
            </w:pPr>
            <w:r>
              <w:t xml:space="preserve">ежеквартально, до 10 числа месяца, следующего за </w:t>
            </w:r>
            <w:r>
              <w:lastRenderedPageBreak/>
              <w:t>отчетным кварталом</w:t>
            </w:r>
          </w:p>
        </w:tc>
      </w:tr>
      <w:tr w:rsidR="00030179">
        <w:tc>
          <w:tcPr>
            <w:tcW w:w="660" w:type="dxa"/>
            <w:vMerge/>
          </w:tcPr>
          <w:p w:rsidR="00030179" w:rsidRDefault="00030179"/>
        </w:tc>
        <w:tc>
          <w:tcPr>
            <w:tcW w:w="2608" w:type="dxa"/>
            <w:vMerge/>
          </w:tcPr>
          <w:p w:rsidR="00030179" w:rsidRDefault="00030179"/>
        </w:tc>
        <w:tc>
          <w:tcPr>
            <w:tcW w:w="4989" w:type="dxa"/>
          </w:tcPr>
          <w:p w:rsidR="00030179" w:rsidRDefault="00030179">
            <w:pPr>
              <w:pStyle w:val="ConsPlusNormal"/>
            </w:pPr>
            <w:r>
              <w:t>11. Количество жителей Свердловской области, отбывающих наказание за коррупционные правонарушения и являвшихся государственными, муниципальными служащими, - всего, в том числе:</w:t>
            </w:r>
          </w:p>
          <w:p w:rsidR="00030179" w:rsidRDefault="00030179">
            <w:pPr>
              <w:pStyle w:val="ConsPlusNormal"/>
            </w:pPr>
            <w:r>
              <w:t>федеральных органов государственной власти; органов государственной власти Свердловской области; органов местного самоуправления муниципальных образований в Свердловской области</w:t>
            </w:r>
          </w:p>
        </w:tc>
        <w:tc>
          <w:tcPr>
            <w:tcW w:w="2778" w:type="dxa"/>
          </w:tcPr>
          <w:p w:rsidR="00030179" w:rsidRDefault="00030179">
            <w:pPr>
              <w:pStyle w:val="ConsPlusNormal"/>
            </w:pPr>
            <w:r>
              <w:t>Главное управление Федеральной службы исполнения наказаний по Свердловской области (по согласованию)</w:t>
            </w:r>
          </w:p>
        </w:tc>
        <w:tc>
          <w:tcPr>
            <w:tcW w:w="2154" w:type="dxa"/>
          </w:tcPr>
          <w:p w:rsidR="00030179" w:rsidRDefault="00030179">
            <w:pPr>
              <w:pStyle w:val="ConsPlusNormal"/>
            </w:pPr>
            <w:r>
              <w:t>аналитическая справка</w:t>
            </w:r>
          </w:p>
        </w:tc>
        <w:tc>
          <w:tcPr>
            <w:tcW w:w="1757" w:type="dxa"/>
          </w:tcPr>
          <w:p w:rsidR="00030179" w:rsidRDefault="00030179">
            <w:pPr>
              <w:pStyle w:val="ConsPlusNormal"/>
            </w:pPr>
            <w:r>
              <w:t>ежеквартально, до 10 числа месяца, следующего за отчетным кварталом</w:t>
            </w:r>
          </w:p>
        </w:tc>
      </w:tr>
      <w:tr w:rsidR="00030179">
        <w:tc>
          <w:tcPr>
            <w:tcW w:w="660" w:type="dxa"/>
          </w:tcPr>
          <w:p w:rsidR="00030179" w:rsidRDefault="00030179">
            <w:pPr>
              <w:pStyle w:val="ConsPlusNormal"/>
            </w:pPr>
            <w:r>
              <w:t>6.</w:t>
            </w:r>
          </w:p>
        </w:tc>
        <w:tc>
          <w:tcPr>
            <w:tcW w:w="2608" w:type="dxa"/>
          </w:tcPr>
          <w:p w:rsidR="00030179" w:rsidRDefault="00030179">
            <w:pPr>
              <w:pStyle w:val="ConsPlusNormal"/>
            </w:pPr>
            <w:r>
              <w:t>Проведение анализа поступивших в органы государственной власти Свердловской области жалоб и обращений граждан и организаций о фактах совершения коррупционных правонарушений с целью их обобщения по существу поставленных вопросов</w:t>
            </w:r>
          </w:p>
        </w:tc>
        <w:tc>
          <w:tcPr>
            <w:tcW w:w="4989" w:type="dxa"/>
          </w:tcPr>
          <w:p w:rsidR="00030179" w:rsidRDefault="00030179">
            <w:pPr>
              <w:pStyle w:val="ConsPlusNormal"/>
            </w:pPr>
            <w:r>
              <w:t>1. Количество обращений, поступивших на "телефон доверия" органов государственной власти Свердловской области, из них:</w:t>
            </w:r>
          </w:p>
          <w:p w:rsidR="00030179" w:rsidRDefault="00030179">
            <w:pPr>
              <w:pStyle w:val="ConsPlusNormal"/>
            </w:pPr>
            <w:r>
              <w:t>количество обращений, переданных в правоохранительные органы, с указанием количества обращений, содержащих информацию о коррупции;</w:t>
            </w:r>
          </w:p>
          <w:p w:rsidR="00030179" w:rsidRDefault="00030179">
            <w:pPr>
              <w:pStyle w:val="ConsPlusNormal"/>
            </w:pPr>
            <w:r>
              <w:t>доля обращений, переданных в правоохранительные органы (процентов);</w:t>
            </w:r>
          </w:p>
          <w:p w:rsidR="00030179" w:rsidRDefault="00030179">
            <w:pPr>
              <w:pStyle w:val="ConsPlusNormal"/>
            </w:pPr>
            <w:r>
              <w:t>доля обращений, переданных в правоохранительные органы, содержащих информацию о коррупции (процентов).</w:t>
            </w:r>
          </w:p>
          <w:p w:rsidR="00030179" w:rsidRDefault="00030179">
            <w:pPr>
              <w:pStyle w:val="ConsPlusNormal"/>
            </w:pPr>
            <w:r>
              <w:t>2. Количество письменных обращений, поступивших в органы государственной власти Свердловской области, из них:</w:t>
            </w:r>
          </w:p>
          <w:p w:rsidR="00030179" w:rsidRDefault="00030179">
            <w:pPr>
              <w:pStyle w:val="ConsPlusNormal"/>
            </w:pPr>
            <w:r>
              <w:t>количество обращений, переданных в правоохранительные органы, с указанием количества обращений, содержащих</w:t>
            </w:r>
          </w:p>
          <w:p w:rsidR="00030179" w:rsidRDefault="00030179">
            <w:pPr>
              <w:pStyle w:val="ConsPlusNormal"/>
            </w:pPr>
            <w:r>
              <w:lastRenderedPageBreak/>
              <w:t>информацию о коррупции;</w:t>
            </w:r>
          </w:p>
          <w:p w:rsidR="00030179" w:rsidRDefault="00030179">
            <w:pPr>
              <w:pStyle w:val="ConsPlusNormal"/>
            </w:pPr>
            <w:r>
              <w:t>доля обращений, переданных в правоохранительные органы (процентов);</w:t>
            </w:r>
          </w:p>
          <w:p w:rsidR="00030179" w:rsidRDefault="00030179">
            <w:pPr>
              <w:pStyle w:val="ConsPlusNormal"/>
            </w:pPr>
            <w:r>
              <w:t>доля обращений, переданных в правоохранительные органы, содержащих информацию о коррупции (процентов)</w:t>
            </w:r>
          </w:p>
        </w:tc>
        <w:tc>
          <w:tcPr>
            <w:tcW w:w="2778" w:type="dxa"/>
          </w:tcPr>
          <w:p w:rsidR="00030179" w:rsidRDefault="00030179">
            <w:pPr>
              <w:pStyle w:val="ConsPlusNormal"/>
            </w:pPr>
            <w:r>
              <w:lastRenderedPageBreak/>
              <w:t>Законодательное Собрание Свердловской области (по согласованию), Правительство Свердловской области (управление по работе с обращениями граждан Правительства Свердловской области), исполнительные органы государственной власти Свердловской области, Уполномоченный по правам человека Свердловской области (по согласованию)</w:t>
            </w:r>
          </w:p>
        </w:tc>
        <w:tc>
          <w:tcPr>
            <w:tcW w:w="2154" w:type="dxa"/>
          </w:tcPr>
          <w:p w:rsidR="00030179" w:rsidRDefault="00030179">
            <w:pPr>
              <w:pStyle w:val="ConsPlusNormal"/>
            </w:pPr>
            <w:r>
              <w:t>аналитическая справка</w:t>
            </w:r>
          </w:p>
        </w:tc>
        <w:tc>
          <w:tcPr>
            <w:tcW w:w="1757" w:type="dxa"/>
          </w:tcPr>
          <w:p w:rsidR="00030179" w:rsidRDefault="00030179">
            <w:pPr>
              <w:pStyle w:val="ConsPlusNormal"/>
            </w:pPr>
            <w:r>
              <w:t>ежеквартально, до 10 числа месяца, следующего за отчетным кварталом</w:t>
            </w:r>
          </w:p>
        </w:tc>
      </w:tr>
      <w:tr w:rsidR="00030179">
        <w:tc>
          <w:tcPr>
            <w:tcW w:w="660" w:type="dxa"/>
          </w:tcPr>
          <w:p w:rsidR="00030179" w:rsidRDefault="00030179">
            <w:pPr>
              <w:pStyle w:val="ConsPlusNormal"/>
            </w:pPr>
            <w:r>
              <w:lastRenderedPageBreak/>
              <w:t>7.</w:t>
            </w:r>
          </w:p>
        </w:tc>
        <w:tc>
          <w:tcPr>
            <w:tcW w:w="2608" w:type="dxa"/>
          </w:tcPr>
          <w:p w:rsidR="00030179" w:rsidRDefault="00030179">
            <w:pPr>
              <w:pStyle w:val="ConsPlusNormal"/>
            </w:pPr>
            <w:r>
              <w:t>Проведение анализа публикаций о состоянии коррупции на территории Свердловской области в средствах массовой информации</w:t>
            </w:r>
          </w:p>
        </w:tc>
        <w:tc>
          <w:tcPr>
            <w:tcW w:w="4989" w:type="dxa"/>
          </w:tcPr>
          <w:p w:rsidR="00030179" w:rsidRDefault="00030179">
            <w:pPr>
              <w:pStyle w:val="ConsPlusNormal"/>
            </w:pPr>
            <w:r>
              <w:t>Количество проанализированных информационных материалов, из них:</w:t>
            </w:r>
          </w:p>
          <w:p w:rsidR="00030179" w:rsidRDefault="00030179">
            <w:pPr>
              <w:pStyle w:val="ConsPlusNormal"/>
            </w:pPr>
            <w:r>
              <w:t>доля информационных материалов о фактах коррупционных правонарушений (процентов);</w:t>
            </w:r>
          </w:p>
          <w:p w:rsidR="00030179" w:rsidRDefault="00030179">
            <w:pPr>
              <w:pStyle w:val="ConsPlusNormal"/>
            </w:pPr>
            <w:r>
              <w:t>доля информационных материалов по вопросам антикоррупционной политики (процентов)</w:t>
            </w:r>
          </w:p>
        </w:tc>
        <w:tc>
          <w:tcPr>
            <w:tcW w:w="2778" w:type="dxa"/>
          </w:tcPr>
          <w:p w:rsidR="00030179" w:rsidRDefault="00030179">
            <w:pPr>
              <w:pStyle w:val="ConsPlusNormal"/>
            </w:pPr>
            <w:r>
              <w:t>Администрация Губернатора Свердловской области (департамент информационной политики Губернатора Свердловской области)</w:t>
            </w:r>
          </w:p>
        </w:tc>
        <w:tc>
          <w:tcPr>
            <w:tcW w:w="2154" w:type="dxa"/>
          </w:tcPr>
          <w:p w:rsidR="00030179" w:rsidRDefault="00030179">
            <w:pPr>
              <w:pStyle w:val="ConsPlusNormal"/>
            </w:pPr>
            <w:r>
              <w:t>аналитическая справка</w:t>
            </w:r>
          </w:p>
        </w:tc>
        <w:tc>
          <w:tcPr>
            <w:tcW w:w="1757" w:type="dxa"/>
          </w:tcPr>
          <w:p w:rsidR="00030179" w:rsidRDefault="00030179">
            <w:pPr>
              <w:pStyle w:val="ConsPlusNormal"/>
            </w:pPr>
            <w:r>
              <w:t>ежеквартально, до 10 числа месяца, следующего за отчетным кварталом</w:t>
            </w:r>
          </w:p>
        </w:tc>
      </w:tr>
    </w:tbl>
    <w:p w:rsidR="00030179" w:rsidRDefault="00030179">
      <w:pPr>
        <w:pStyle w:val="ConsPlusNormal"/>
      </w:pPr>
    </w:p>
    <w:p w:rsidR="00030179" w:rsidRDefault="00030179">
      <w:pPr>
        <w:pStyle w:val="ConsPlusNormal"/>
      </w:pPr>
    </w:p>
    <w:p w:rsidR="00030179" w:rsidRDefault="00030179">
      <w:pPr>
        <w:pStyle w:val="ConsPlusNormal"/>
        <w:pBdr>
          <w:top w:val="single" w:sz="6" w:space="0" w:color="auto"/>
        </w:pBdr>
        <w:spacing w:before="100" w:after="100"/>
        <w:jc w:val="both"/>
        <w:rPr>
          <w:sz w:val="2"/>
          <w:szCs w:val="2"/>
        </w:rPr>
      </w:pPr>
    </w:p>
    <w:p w:rsidR="008D43BA" w:rsidRDefault="008D43BA"/>
    <w:sectPr w:rsidR="008D43BA" w:rsidSect="007C2AFF">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B64207"/>
    <w:multiLevelType w:val="multilevel"/>
    <w:tmpl w:val="0419001D"/>
    <w:styleLink w:val="1"/>
    <w:lvl w:ilvl="0">
      <w:start w:val="1"/>
      <w:numFmt w:val="decimal"/>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30179"/>
    <w:rsid w:val="00030179"/>
    <w:rsid w:val="008D43BA"/>
    <w:rsid w:val="00A86932"/>
    <w:rsid w:val="00AF7153"/>
    <w:rsid w:val="00C95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1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C95EF2"/>
    <w:pPr>
      <w:numPr>
        <w:numId w:val="1"/>
      </w:numPr>
    </w:pPr>
  </w:style>
  <w:style w:type="paragraph" w:customStyle="1" w:styleId="ConsPlusNormal">
    <w:name w:val="ConsPlusNormal"/>
    <w:rsid w:val="000301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01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3017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E52236036C6CE4F37EEB46240FFE069FB4FBEBA190C8A4FE619FA9E298EBF3FC5AFCA7D219C80CEA91F181E81EZ1J" TargetMode="External"/><Relationship Id="rId13" Type="http://schemas.openxmlformats.org/officeDocument/2006/relationships/hyperlink" Target="consultantplus://offline/ref=12E52236036C6CE4F37EF54B3263A00C9FBDA2E7A397CBFBA13599FEBDC8EDA6AE1AA2FE925CDB0DED8FF382EBE3EEC0B670E6282669B98B379CA4C214Z7J" TargetMode="External"/><Relationship Id="rId3" Type="http://schemas.openxmlformats.org/officeDocument/2006/relationships/settings" Target="settings.xml"/><Relationship Id="rId7" Type="http://schemas.openxmlformats.org/officeDocument/2006/relationships/hyperlink" Target="consultantplus://offline/ref=12E52236036C6CE4F37EEB46240FFE069DB7FCEBA194C8A4FE619FA9E298EBF3FC5AFCA7D219C80CEA91F181E81EZ1J" TargetMode="External"/><Relationship Id="rId12" Type="http://schemas.openxmlformats.org/officeDocument/2006/relationships/hyperlink" Target="consultantplus://offline/ref=12E52236036C6CE4F37EF54B3263A00C9FBDA2E7A094C1F1A53099FEBDC8EDA6AE1AA2FE805C8301EE8EED81EEF6B891F312ZC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12E52236036C6CE4F37EF54B3263A00C9FBDA2E7A397CBFBA13599FEBDC8EDA6AE1AA2FE925CDB0DED8FF382E9E3EEC0B670E6282669B98B379CA4C214Z7J" TargetMode="External"/><Relationship Id="rId11" Type="http://schemas.openxmlformats.org/officeDocument/2006/relationships/hyperlink" Target="consultantplus://offline/ref=12E52236036C6CE4F37EF54B3263A00C9FBDA2E7A397CBFBA13599FEBDC8EDA6AE1AA2FE925CDB0DED8FF382E8E3EEC0B670E6282669B98B379CA4C214Z7J"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12E52236036C6CE4F37EEB46240FFE069DB4FFE2AB93C8A4FE619FA9E298EBF3EE5AA4ABD118D304E584A7D0ADBDB792F33BEB2C3975B98D12Z0J" TargetMode="External"/><Relationship Id="rId4" Type="http://schemas.openxmlformats.org/officeDocument/2006/relationships/webSettings" Target="webSettings.xml"/><Relationship Id="rId9" Type="http://schemas.openxmlformats.org/officeDocument/2006/relationships/hyperlink" Target="consultantplus://offline/ref=12E52236036C6CE4F37EF54B3263A00C9FBDA2E7A094C1F1A53099FEBDC8EDA6AE1AA2FE925CDB0DED8FF387E8E3EEC0B670E6282669B98B379CA4C214Z7J" TargetMode="External"/><Relationship Id="rId14" Type="http://schemas.openxmlformats.org/officeDocument/2006/relationships/hyperlink" Target="consultantplus://offline/ref=12E52236036C6CE4F37EF54B3263A00C9FBDA2E7A790C1F5A43EC4F4B591E1A4A915FDFB954DDB0FEC91F386F7EABA901FZ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4680</Words>
  <Characters>26676</Characters>
  <Application>Microsoft Office Word</Application>
  <DocSecurity>0</DocSecurity>
  <Lines>222</Lines>
  <Paragraphs>62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Утвержден</vt:lpstr>
    </vt:vector>
  </TitlesOfParts>
  <Company>Hewlett-Packard</Company>
  <LinksUpToDate>false</LinksUpToDate>
  <CharactersWithSpaces>31294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Кузнецов</dc:creator>
  <cp:lastModifiedBy>Наташа</cp:lastModifiedBy>
  <cp:revision>2</cp:revision>
  <dcterms:created xsi:type="dcterms:W3CDTF">2020-01-06T10:07:00Z</dcterms:created>
  <dcterms:modified xsi:type="dcterms:W3CDTF">2020-01-06T10:07:00Z</dcterms:modified>
</cp:coreProperties>
</file>